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【课</w:t>
      </w: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题】</w:t>
      </w:r>
      <w:r>
        <w:rPr>
          <w:rFonts w:hint="eastAsia" w:ascii="宋体" w:hAnsi="宋体"/>
          <w:sz w:val="21"/>
          <w:szCs w:val="21"/>
          <w:lang w:eastAsia="zh-CN"/>
        </w:rPr>
        <w:t>头发、皮肤护理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</w:t>
      </w:r>
      <w:r>
        <w:rPr>
          <w:sz w:val="21"/>
          <w:szCs w:val="21"/>
        </w:rPr>
        <w:t xml:space="preserve">        </w:t>
      </w:r>
      <w:r>
        <w:rPr>
          <w:rFonts w:hint="eastAsia"/>
          <w:sz w:val="21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授课时数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学时</w:t>
      </w:r>
      <w:r>
        <w:rPr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授课类型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eastAsia="zh-CN"/>
        </w:rPr>
        <w:t>理论</w:t>
      </w:r>
      <w:r>
        <w:rPr>
          <w:rFonts w:hint="eastAsia" w:ascii="宋体" w:hAnsi="宋体"/>
          <w:sz w:val="21"/>
          <w:szCs w:val="21"/>
          <w:lang w:val="en-US" w:eastAsia="zh-CN"/>
        </w:rPr>
        <w:t>+实践</w:t>
      </w:r>
      <w:r>
        <w:rPr>
          <w:sz w:val="21"/>
          <w:szCs w:val="21"/>
        </w:rPr>
        <w:t xml:space="preserve">       </w:t>
      </w:r>
      <w:r>
        <w:rPr>
          <w:rFonts w:hint="eastAsia"/>
          <w:sz w:val="21"/>
          <w:szCs w:val="21"/>
          <w:lang w:val="en-US" w:eastAsia="zh-CN"/>
        </w:rPr>
        <w:t xml:space="preserve">                              </w:t>
      </w:r>
      <w:r>
        <w:rPr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教学方法</w:t>
      </w:r>
      <w:r>
        <w:rPr>
          <w:rFonts w:hint="eastAsia" w:ascii="宋体" w:hAnsi="宋体"/>
          <w:sz w:val="21"/>
          <w:szCs w:val="21"/>
        </w:rPr>
        <w:t>】视频</w:t>
      </w:r>
      <w:r>
        <w:rPr>
          <w:rFonts w:ascii="宋体" w:hAnsi="宋体"/>
          <w:sz w:val="21"/>
          <w:szCs w:val="21"/>
        </w:rPr>
        <w:t>+</w:t>
      </w:r>
      <w:r>
        <w:rPr>
          <w:rFonts w:hint="eastAsia" w:ascii="宋体" w:hAnsi="宋体"/>
          <w:sz w:val="21"/>
          <w:szCs w:val="21"/>
        </w:rPr>
        <w:t>示教</w:t>
      </w:r>
      <w:r>
        <w:rPr>
          <w:sz w:val="21"/>
          <w:szCs w:val="21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具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val="en-US" w:eastAsia="zh-CN"/>
        </w:rPr>
        <w:t>床上洗发、梳发、皮肤护理等用物</w:t>
      </w:r>
    </w:p>
    <w:p>
      <w:pPr>
        <w:spacing w:line="360" w:lineRule="auto"/>
        <w:rPr>
          <w:rFonts w:ascii="宋体"/>
          <w:bCs/>
          <w:color w:val="000000" w:themeColor="text1"/>
          <w:sz w:val="21"/>
          <w:szCs w:val="2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【教学目标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能力目标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：熟练掌握为卧床患者实施头发、皮肤护理措施。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60" w:firstLineChars="600"/>
        <w:jc w:val="both"/>
        <w:textAlignment w:val="auto"/>
        <w:outlineLvl w:val="9"/>
        <w:rPr>
          <w:rFonts w:hint="eastAsia" w:ascii="宋体" w:hAnsi="宋体"/>
          <w:bCs/>
          <w:color w:val="000000" w:themeColor="text1"/>
          <w:sz w:val="21"/>
          <w:szCs w:val="21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1"/>
          <w:szCs w:val="21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知识目标：掌握压疮的分级及护理措施。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60" w:firstLineChars="600"/>
        <w:jc w:val="both"/>
        <w:textAlignment w:val="auto"/>
        <w:outlineLvl w:val="9"/>
        <w:rPr>
          <w:rFonts w:hint="eastAsia" w:ascii="宋体" w:hAnsi="宋体"/>
          <w:bCs/>
          <w:color w:val="000000" w:themeColor="text1"/>
          <w:sz w:val="21"/>
          <w:szCs w:val="21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1"/>
          <w:szCs w:val="21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素质</w:t>
      </w:r>
      <w:bookmarkStart w:id="0" w:name="_GoBack"/>
      <w:bookmarkEnd w:id="0"/>
      <w:r>
        <w:rPr>
          <w:rFonts w:hint="eastAsia" w:ascii="宋体" w:hAnsi="宋体"/>
          <w:bCs/>
          <w:color w:val="000000" w:themeColor="text1"/>
          <w:sz w:val="21"/>
          <w:szCs w:val="21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目标：培养学生敏捷、一丝不苟的工作态度，在护理操作中体现人文关怀。</w:t>
      </w:r>
    </w:p>
    <w:p>
      <w:pPr>
        <w:spacing w:line="360" w:lineRule="auto"/>
        <w:rPr>
          <w:rFonts w:hint="eastAsia" w:ascii="宋体" w:hAnsi="宋体"/>
          <w:color w:val="000000" w:themeColor="text1"/>
          <w:sz w:val="21"/>
          <w:szCs w:val="21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【教学重点】1.应用护理程序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为卧床患者正确实施头发、皮肤护理措施</w:t>
      </w:r>
    </w:p>
    <w:p>
      <w:pPr>
        <w:spacing w:line="360" w:lineRule="auto"/>
        <w:rPr>
          <w:rFonts w:hint="eastAsia" w:ascii="宋体" w:hAnsi="宋体"/>
          <w:color w:val="000000" w:themeColor="text1"/>
          <w:sz w:val="21"/>
          <w:szCs w:val="2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      2.掌握护考相关内容</w:t>
      </w:r>
    </w:p>
    <w:p>
      <w:pPr>
        <w:spacing w:line="360" w:lineRule="auto"/>
        <w:rPr>
          <w:rFonts w:hint="eastAsia" w:ascii="宋体" w:hAnsi="宋体"/>
          <w:color w:val="000000" w:themeColor="text1"/>
          <w:sz w:val="21"/>
          <w:szCs w:val="2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【教学难点】1.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压疮的预防措施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360" w:lineRule="auto"/>
        <w:ind w:firstLine="1260" w:firstLineChars="600"/>
        <w:rPr>
          <w:rFonts w:hint="eastAsia" w:ascii="宋体" w:hAnsi="宋体"/>
          <w:color w:val="000000" w:themeColor="text1"/>
          <w:sz w:val="21"/>
          <w:szCs w:val="2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2.床上擦浴顺序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680" w:right="0" w:rightChars="0" w:hanging="1890" w:hangingChars="90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组织教学（</w:t>
      </w: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</w:rPr>
        <w:t>师生问好、班长报告出勤、检查着装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Ⅱ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复习提问（</w:t>
      </w:r>
      <w:r>
        <w:rPr>
          <w:rFonts w:ascii="宋体" w:hAnsi="宋体"/>
          <w:sz w:val="21"/>
          <w:szCs w:val="21"/>
        </w:rPr>
        <w:t>5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ascii="宋体" w:hAnsi="宋体"/>
          <w:sz w:val="21"/>
          <w:szCs w:val="21"/>
        </w:rPr>
        <w:t xml:space="preserve">  1.</w:t>
      </w:r>
      <w:r>
        <w:rPr>
          <w:rFonts w:hint="eastAsia" w:ascii="宋体" w:hAnsi="宋体"/>
          <w:sz w:val="21"/>
          <w:szCs w:val="21"/>
          <w:lang w:eastAsia="zh-CN"/>
        </w:rPr>
        <w:t>特殊口腔护理擦洗顺序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               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ascii="宋体" w:hAnsi="宋体"/>
          <w:sz w:val="21"/>
          <w:szCs w:val="21"/>
        </w:rPr>
        <w:t>2.</w:t>
      </w:r>
      <w:r>
        <w:rPr>
          <w:rFonts w:hint="eastAsia" w:ascii="宋体" w:hAnsi="宋体"/>
          <w:sz w:val="21"/>
          <w:szCs w:val="21"/>
          <w:lang w:eastAsia="zh-CN"/>
        </w:rPr>
        <w:t>昏迷患者特殊口腔护理注意事项</w:t>
      </w:r>
      <w:r>
        <w:rPr>
          <w:rFonts w:ascii="宋体" w:hAnsi="宋体"/>
          <w:sz w:val="21"/>
          <w:szCs w:val="21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Ⅲ.</w:t>
      </w:r>
      <w:r>
        <w:rPr>
          <w:rFonts w:hint="eastAsia" w:ascii="宋体" w:hAnsi="宋体"/>
          <w:sz w:val="21"/>
          <w:szCs w:val="21"/>
        </w:rPr>
        <w:t>讲授新课（</w:t>
      </w:r>
      <w:r>
        <w:rPr>
          <w:rFonts w:hint="eastAsia" w:ascii="宋体" w:hAnsi="宋体"/>
          <w:sz w:val="21"/>
          <w:szCs w:val="21"/>
          <w:lang w:val="en-US" w:eastAsia="zh-CN"/>
        </w:rPr>
        <w:t>100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spacing w:line="300" w:lineRule="auto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b/>
          <w:sz w:val="28"/>
          <w:szCs w:val="28"/>
        </w:rPr>
        <w:t>章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eastAsia="zh-CN"/>
        </w:rPr>
        <w:t>患者的清洁护理</w:t>
      </w:r>
      <w:r>
        <w:rPr>
          <w:rFonts w:ascii="宋体" w:hAnsi="宋体"/>
          <w:b/>
          <w:sz w:val="28"/>
          <w:szCs w:val="28"/>
        </w:rPr>
        <w:t xml:space="preserve">  </w:t>
      </w:r>
    </w:p>
    <w:p>
      <w:pPr>
        <w:spacing w:line="300" w:lineRule="auto"/>
        <w:jc w:val="center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节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eastAsia="zh-CN"/>
        </w:rPr>
        <w:t>头发护理</w:t>
      </w:r>
    </w:p>
    <w:p>
      <w:pPr>
        <w:spacing w:line="300" w:lineRule="auto"/>
        <w:jc w:val="both"/>
        <w:rPr>
          <w:rFonts w:hint="eastAsia" w:ascii="宋体" w:hAnsi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/>
          <w:b/>
          <w:bCs w:val="0"/>
          <w:sz w:val="21"/>
          <w:szCs w:val="21"/>
          <w:lang w:eastAsia="zh-CN"/>
        </w:rPr>
        <w:t>案例导入新课：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患者，女，42岁，因左上肢骨折于昨晚急诊入院。今晨间护理时发现患者头发上有头虱。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680" w:right="0" w:rightChars="0" w:hanging="1890" w:hangingChars="90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问题：l.如何为患者进行头发护理？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0" w:leftChars="300" w:right="0" w:rightChars="0" w:hanging="1260" w:hangingChars="60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如何灭除患者头发上的头虱？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0" w:leftChars="300" w:right="0" w:rightChars="0" w:hanging="1260" w:hangingChars="600"/>
        <w:jc w:val="both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进行头发护理时要注意什么？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一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eastAsia="zh-CN"/>
        </w:rPr>
        <w:t>床上梳发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适用于病情不允许离床活动的患者。每日梳发2-3次。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[目的]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1.使患者舒适、美观，满足身心需要。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2.按摩头皮，改善头皮血液循环，促进头发的生长。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3.保持患者良好的形象，维护其自尊心和自信心。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[评估]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1.患者的一般情况  年龄、病情、意识状态、自理程度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2.患者的头发状况  长度、生长状态、清洁程度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3.患者的认知反应  心里反应、自身形象的重视程度 、对头发护理知识的了解程度、合作程度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[计划]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1.护士准备  着装整洁，洗手、戴口罩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2.患者准备  了解床上流发的目的.愿意配合。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3.用物准备  口治疗盘内盛:治疗巾1块、纸袋1个、梳子1把(可自备)、30％乙醇溶液、必要时备发夹或像皮圈数个。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4.环境准备  病室安静、整洁、舒适。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[实施]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1.操作步骤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(1)核对解释  携用物至患者床旁，称呼患者并解释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(2)安置体位  协助患者取仰卧位或半坐卧位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(3)铺治疗巾  对卧床患将治疗巾铺于枕头上；可坐起的患者协助其坐起，将治疗巾铺于患者肩上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(4)梳理头发  嘱患者头转向对侧，先将头发从中间梳向两边</w:t>
      </w:r>
    </w:p>
    <w:p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左手握住一股头发，先梳理发梢，再梳理发根，从发根向发梢方向梳理</w:t>
      </w:r>
    </w:p>
    <w:p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长发或头发打结吋.将头发一股股绕示指上轻轻梳理；若头发已纠结成团，用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30％乙醇</w:t>
      </w:r>
      <w:r>
        <w:rPr>
          <w:rFonts w:hint="eastAsia" w:ascii="宋体" w:hAnsi="宋体"/>
          <w:sz w:val="21"/>
          <w:szCs w:val="21"/>
          <w:lang w:val="en-US" w:eastAsia="zh-CN"/>
        </w:rPr>
        <w:t>溶液湿润后，再慢慢梳理。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(5)整理记录  梳理完毕，撤下治疗巾，将脱落的头发装入纸袋中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协助患者取舒适体位，整理床单位，清理用物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洗手，记录，感谢患者合作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2.注意事项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(l)不可强行梳拉头发，避免患者疼痛。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(2)操作中观察患者的反应，注意与患者交流，促进护患关系。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[评价]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1.患者头发梳理通畅，外观整洁。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2.护士操作方法得当，用力适中。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3.患者舒适、满意，双方合作愉快。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二、床上洗发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适用于长期卧床、体质虚弱、骨折牵引固定等生活不能自理的患者。一般每周洗发l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2次。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[目的]</w:t>
      </w:r>
    </w:p>
    <w:p>
      <w:pPr>
        <w:numPr>
          <w:ilvl w:val="0"/>
          <w:numId w:val="3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除去头发污秽，使患片清洁、舒适、美观。促进身心处康。</w:t>
      </w:r>
    </w:p>
    <w:p>
      <w:pPr>
        <w:numPr>
          <w:ilvl w:val="0"/>
          <w:numId w:val="3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按摩头皮，促进血液循环。预防头皮感染。</w:t>
      </w:r>
    </w:p>
    <w:p>
      <w:pPr>
        <w:numPr>
          <w:ilvl w:val="0"/>
          <w:numId w:val="3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预防和除去头虱、虮卵，防止疾病传播。</w:t>
      </w:r>
    </w:p>
    <w:p>
      <w:pPr>
        <w:numPr>
          <w:ilvl w:val="0"/>
          <w:numId w:val="3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保持患者良好的形象，维护其自尊心和自信心。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[评估]</w:t>
      </w:r>
    </w:p>
    <w:p>
      <w:pPr>
        <w:numPr>
          <w:ilvl w:val="0"/>
          <w:numId w:val="4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患者的一般情况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年龄、病情、意识状态、自理程度</w:t>
      </w:r>
    </w:p>
    <w:p>
      <w:pPr>
        <w:numPr>
          <w:ilvl w:val="0"/>
          <w:numId w:val="4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患好的头发状况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/>
          <w:sz w:val="21"/>
          <w:szCs w:val="21"/>
          <w:lang w:eastAsia="zh-CN"/>
        </w:rPr>
        <w:t>头发的清洁程度，头皮有无破损、皮疹、感染，有无头虱、虮。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3.患者的认知反应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/>
          <w:sz w:val="21"/>
          <w:szCs w:val="21"/>
          <w:lang w:eastAsia="zh-CN"/>
        </w:rPr>
        <w:t>心理反应，自身形象的重视程度，对头发护理知识的了解、合作程度。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[计划]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l.护士准备  着装整洁，修剪指甲、洗手、戴口罩。</w:t>
      </w:r>
    </w:p>
    <w:p>
      <w:pPr>
        <w:numPr>
          <w:ilvl w:val="0"/>
          <w:numId w:val="5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患者准备  了解床上洗发的目的和简要过程，愿意配合。</w:t>
      </w:r>
    </w:p>
    <w:p>
      <w:pPr>
        <w:numPr>
          <w:ilvl w:val="0"/>
          <w:numId w:val="5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用物准备  橡胶马蹄形垫或自制马蹄形垫、小橡胶单1块、大毛巾1块、中毛巾2块、安全别针、棉球(不吸水棉球为宜)2个、眼罩或纱布、洗发液、梳子(可自备）、纸袋、小镜子、护肤霜(可自备）、电吹风、水盆、水桶(盛污水)、水壶(盛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40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～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45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℃</w:t>
      </w:r>
      <w:r>
        <w:rPr>
          <w:rFonts w:hint="eastAsia" w:ascii="宋体" w:hAnsi="宋体"/>
          <w:sz w:val="21"/>
          <w:szCs w:val="21"/>
          <w:lang w:val="en-US" w:eastAsia="zh-CN"/>
        </w:rPr>
        <w:t>热水)。</w:t>
      </w:r>
    </w:p>
    <w:p>
      <w:pPr>
        <w:numPr>
          <w:ilvl w:val="0"/>
          <w:numId w:val="5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环境准备  病室安静、整洁、舒适，调节室温在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～26℃。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[实施]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1.操作步骤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（1）核对解释  携用物至患者床旁，称呼患者并解释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（2）关门调温  关闭门窗，调节室温至22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～</w:t>
      </w:r>
      <w:r>
        <w:rPr>
          <w:rFonts w:hint="eastAsia" w:ascii="宋体" w:hAnsi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℃</w:t>
      </w:r>
      <w:r>
        <w:rPr>
          <w:rFonts w:hint="eastAsia" w:ascii="宋体" w:hAnsi="宋体"/>
          <w:sz w:val="21"/>
          <w:szCs w:val="21"/>
          <w:lang w:val="en-US" w:eastAsia="zh-CN"/>
        </w:rPr>
        <w:t>，视患者需要给便盆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（3）铺单围巾  将小橡胶单和大毛巾铺于枕上，松开患者衣领.将衣领向内翻折，用中毛巾围于患者颈部，毛巾两端对搭，用安全别针固定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（4）安置体位  协助患者斜角仰卧，移枕于患者肩下，置橡胶马蹄形垫于患者头颈部，颈部置于橡胶马蹄形垫突起处，头部置于凹槽内，槽出口下端接水桶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（5）保护眼耳  用棉球塞两耳，戴眼罩或用纱布遮盖双眼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（6）洗净头发  倒热水于水盆中，松开头发，取少许热水于患者头部试温，询问患者感受，确定水温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用热水充分湿润头发后倒洗发液于掌中，均匀涂擦全部头发，用手指指腹搓揉头发和按摩头皮，从发际至头顶，力度适中，反复搓揉、按摩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用热水边搓揉边冲洗，直至洗净无泡沫为止</w:t>
      </w:r>
    </w:p>
    <w:p>
      <w:pPr>
        <w:numPr>
          <w:ilvl w:val="0"/>
          <w:numId w:val="6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撤垫吹干  洗发完毕，解下患者颈部毛巾包住头发，一手抬起患者头部，另一手撤去橡胶马蹄形垫，将枕头从患者肩下移移至头部，协助患者平卧于床正中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取下耳内棉球和眼罩或纱布.为患者洗脸后用毛巾搓擦头发，再用大毛巾擦干头发，.或用电吹风尽快吹干头发</w:t>
      </w:r>
    </w:p>
    <w:p>
      <w:pPr>
        <w:numPr>
          <w:ilvl w:val="0"/>
          <w:numId w:val="6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梳理发型  同床上梳发</w:t>
      </w:r>
    </w:p>
    <w:p>
      <w:pPr>
        <w:numPr>
          <w:ilvl w:val="0"/>
          <w:numId w:val="6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整理用物  撤去枕头上的小橡胶单和大毛巾，整理床单位，清理用物</w:t>
      </w:r>
    </w:p>
    <w:p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开门窗，通风换气，感谢患者配合</w:t>
      </w:r>
    </w:p>
    <w:p>
      <w:pPr>
        <w:numPr>
          <w:ilvl w:val="0"/>
          <w:numId w:val="7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注意事项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(1)洗发过程中注意观察患者的情况，如面色、脉搏、呼吸等出现异常，应立即停止操作，酌情处理。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(2)注意调节水温和室温，防止患者受凉或水温过高引起烫伤。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(3)洗发完毕，及时吹干头发，以防患者受凉感冒。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(4)保护患者衣服和床单不被弄湿，防止水流入患者的眼及耳内。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(5)搓揉头发时，动作轻柔、力量适中，不可用手指甲抓洗，以防损伤患者头皮。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[评价]</w:t>
      </w:r>
    </w:p>
    <w:p>
      <w:pPr>
        <w:numPr>
          <w:ilvl w:val="0"/>
          <w:numId w:val="8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患者头发清洁，身心愉快</w:t>
      </w:r>
    </w:p>
    <w:p>
      <w:pPr>
        <w:numPr>
          <w:ilvl w:val="0"/>
          <w:numId w:val="8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操作轻柔熟练，患者安全无损伤，感觉舒适满意</w:t>
      </w:r>
    </w:p>
    <w:p>
      <w:pPr>
        <w:numPr>
          <w:ilvl w:val="0"/>
          <w:numId w:val="9"/>
        </w:numPr>
        <w:spacing w:line="360" w:lineRule="auto"/>
        <w:ind w:firstLine="42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灭头虱、虮法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头虱生长在头发及头皮上，虮卵紧紧黏裹在头发上，较难除去。虱可传播疾病，如流行性斑疹伤寒、回归热等，还可致皮肤瘙痒，若抓伤头皮可致感染。因此，发现患者有虱应立即去除。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 xml:space="preserve">[目的]  </w:t>
      </w:r>
      <w:r>
        <w:rPr>
          <w:rFonts w:hint="eastAsia" w:ascii="宋体" w:hAnsi="宋体"/>
          <w:sz w:val="21"/>
          <w:szCs w:val="21"/>
          <w:lang w:val="en-US" w:eastAsia="zh-CN"/>
        </w:rPr>
        <w:t>除去头虱、虮卵。防止在病区相互传染和疾病传播。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 xml:space="preserve">[评估] </w:t>
      </w:r>
    </w:p>
    <w:p>
      <w:pPr>
        <w:numPr>
          <w:ilvl w:val="0"/>
          <w:numId w:val="10"/>
        </w:numPr>
        <w:spacing w:line="360" w:lineRule="auto"/>
        <w:ind w:firstLine="42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患者的一般情况  年龄、病情、意识状态、自理程度。</w:t>
      </w:r>
    </w:p>
    <w:p>
      <w:pPr>
        <w:numPr>
          <w:ilvl w:val="0"/>
          <w:numId w:val="10"/>
        </w:numPr>
        <w:spacing w:line="360" w:lineRule="auto"/>
        <w:ind w:firstLine="420" w:firstLineChars="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忠者的头发情况  头发上虱、虮的分布</w:t>
      </w:r>
    </w:p>
    <w:p>
      <w:pPr>
        <w:numPr>
          <w:ilvl w:val="0"/>
          <w:numId w:val="10"/>
        </w:numPr>
        <w:spacing w:line="360" w:lineRule="auto"/>
        <w:ind w:firstLine="420" w:firstLineChars="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患者的认知反应  对头風、虮的相关知识的了解、心理反应、合作程度。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[计划]</w:t>
      </w:r>
    </w:p>
    <w:p>
      <w:pPr>
        <w:numPr>
          <w:ilvl w:val="0"/>
          <w:numId w:val="11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护士准备  穿隔离衣，戴圆帽，戴手套、口罩。</w:t>
      </w:r>
    </w:p>
    <w:p>
      <w:pPr>
        <w:numPr>
          <w:ilvl w:val="0"/>
          <w:numId w:val="11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患者准备  了解灭除头虱的目的和操作过程、愿意配合。</w:t>
      </w:r>
    </w:p>
    <w:p>
      <w:pPr>
        <w:numPr>
          <w:ilvl w:val="0"/>
          <w:numId w:val="11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用物准备</w:t>
      </w:r>
    </w:p>
    <w:p>
      <w:pPr>
        <w:numPr>
          <w:ilvl w:val="0"/>
          <w:numId w:val="12"/>
        </w:numPr>
        <w:spacing w:line="360" w:lineRule="auto"/>
        <w:ind w:left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灭虱药液的配制: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a.30%含酸百部酊剂:百部30g放入瓶内，加50%乙醇溶液100ml,再加入100%乙酸Iml后盖严瓶盖，48小时后取药汁使用。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b.30%百部含酸煎剂:取百部30g,加水500ml煎煮30分钟，用双层纱布滤出药汁。滤过后的药液再加水500ml煎煮30分钟，以双层纱布过滤出药汁。将两次煎煮过滤得到的药汁混合，加热浓缩100ml，冷却后人100%乙酸1ml即可使用。</w:t>
      </w:r>
    </w:p>
    <w:p>
      <w:pPr>
        <w:numPr>
          <w:ilvl w:val="0"/>
          <w:numId w:val="12"/>
        </w:numPr>
        <w:spacing w:line="360" w:lineRule="auto"/>
        <w:ind w:left="420" w:leftChars="200"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其他用物:洗发用物、治疗巾2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～</w:t>
      </w:r>
      <w:r>
        <w:rPr>
          <w:rFonts w:hint="eastAsia" w:ascii="宋体" w:hAnsi="宋体"/>
          <w:sz w:val="21"/>
          <w:szCs w:val="21"/>
          <w:lang w:val="en-US" w:eastAsia="zh-CN"/>
        </w:rPr>
        <w:t>3块、治疗碗(内盛灭虱药液)、篦子(齿内嵌少许棉花)、一次性浴帽、纱布、纸、清洁衣裤及床单被服、布口袋1只(可用枕套代替)。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4.环境准备   在治疗室进行或用屏风遮挡。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[实施]</w:t>
      </w:r>
    </w:p>
    <w:p>
      <w:pPr>
        <w:numPr>
          <w:ilvl w:val="0"/>
          <w:numId w:val="13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操作步骤</w:t>
      </w:r>
    </w:p>
    <w:p>
      <w:pPr>
        <w:numPr>
          <w:ilvl w:val="0"/>
          <w:numId w:val="14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核对解释  携用物至患者床旁，称呼患者并解释；大病室用屏风遮挡</w:t>
      </w:r>
    </w:p>
    <w:p>
      <w:pPr>
        <w:numPr>
          <w:ilvl w:val="0"/>
          <w:numId w:val="14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动员剪发  </w:t>
      </w:r>
    </w:p>
    <w:p>
      <w:pPr>
        <w:numPr>
          <w:ilvl w:val="0"/>
          <w:numId w:val="14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涂抹药液  头发被药液完全禁湿透彻，戴上浴帽包裹好头发</w:t>
      </w:r>
    </w:p>
    <w:p>
      <w:pPr>
        <w:numPr>
          <w:ilvl w:val="0"/>
          <w:numId w:val="14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篦死虱虮  24小时后取下浴帽，用篦子篦去死虱和虮卵，并清洗头发</w:t>
      </w:r>
    </w:p>
    <w:p>
      <w:pPr>
        <w:numPr>
          <w:ilvl w:val="0"/>
          <w:numId w:val="14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沐浴更衣更换床单  换下的巫衣裤、床单及脱下的隔离衣一起装入布口袋内，扎紧袋口</w:t>
      </w:r>
    </w:p>
    <w:p>
      <w:pPr>
        <w:numPr>
          <w:ilvl w:val="0"/>
          <w:numId w:val="14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整理消毒</w:t>
      </w:r>
    </w:p>
    <w:p>
      <w:pPr>
        <w:numPr>
          <w:ilvl w:val="0"/>
          <w:numId w:val="15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注意事项</w:t>
      </w:r>
    </w:p>
    <w:p>
      <w:pPr>
        <w:numPr>
          <w:ilvl w:val="0"/>
          <w:numId w:val="16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擦抹灭虱药液时要防止药液流入患者眼及耳内。</w:t>
      </w:r>
    </w:p>
    <w:p>
      <w:pPr>
        <w:numPr>
          <w:ilvl w:val="0"/>
          <w:numId w:val="16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操作中注意维护患者自尊，并避免虱虮传播。</w:t>
      </w:r>
    </w:p>
    <w:p>
      <w:pPr>
        <w:numPr>
          <w:ilvl w:val="0"/>
          <w:numId w:val="16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注意观察患者用药后的局部和全身反应。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[实施]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1.灭虱虮彻底，无虱虮的传播。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2.患者头发清洁、舒适，感觉满意。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3.患者无局部和全身反应发生。</w:t>
      </w:r>
    </w:p>
    <w:p>
      <w:pPr>
        <w:numPr>
          <w:ilvl w:val="0"/>
          <w:numId w:val="0"/>
        </w:numPr>
        <w:spacing w:line="300" w:lineRule="auto"/>
        <w:jc w:val="center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3节  </w:t>
      </w:r>
      <w:r>
        <w:rPr>
          <w:rFonts w:hint="eastAsia" w:ascii="宋体" w:hAnsi="宋体"/>
          <w:b/>
          <w:sz w:val="28"/>
          <w:szCs w:val="28"/>
          <w:lang w:eastAsia="zh-CN"/>
        </w:rPr>
        <w:t>皮肤护理</w:t>
      </w:r>
    </w:p>
    <w:p>
      <w:pPr>
        <w:numPr>
          <w:ilvl w:val="0"/>
          <w:numId w:val="0"/>
        </w:numPr>
        <w:spacing w:line="300" w:lineRule="auto"/>
        <w:ind w:firstLine="420" w:firstLineChars="200"/>
        <w:jc w:val="both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一、淋浴和盆浴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对于身体状况较好，能自行完成沐浴的患者，可采用淋浴或盆浴，酌情每1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～2周1次。</w:t>
      </w:r>
    </w:p>
    <w:p>
      <w:pPr>
        <w:ind w:firstLine="422" w:firstLineChars="20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[目的]</w:t>
      </w:r>
    </w:p>
    <w:p>
      <w:pPr>
        <w:numPr>
          <w:ilvl w:val="0"/>
          <w:numId w:val="17"/>
        </w:numPr>
        <w:spacing w:line="300" w:lineRule="auto"/>
        <w:ind w:firstLine="420" w:firstLineChars="200"/>
        <w:jc w:val="both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去除皮肤污垢，保持皮肤清洁，让患者舒适，促进健康。</w:t>
      </w:r>
    </w:p>
    <w:p>
      <w:pPr>
        <w:numPr>
          <w:ilvl w:val="0"/>
          <w:numId w:val="17"/>
        </w:numPr>
        <w:spacing w:line="300" w:lineRule="auto"/>
        <w:ind w:firstLine="420" w:firstLineChars="200"/>
        <w:jc w:val="both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促进皮肤血液循环，增强皮肤功能，预防皮肤感染、压疮等并发症的发生。</w:t>
      </w:r>
    </w:p>
    <w:p>
      <w:pPr>
        <w:numPr>
          <w:ilvl w:val="0"/>
          <w:numId w:val="17"/>
        </w:numPr>
        <w:spacing w:line="300" w:lineRule="auto"/>
        <w:ind w:firstLine="420" w:firstLineChars="200"/>
        <w:jc w:val="both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观察和了解患者的一般情况，满足患者身心需要，增进护患关系。</w:t>
      </w:r>
    </w:p>
    <w:p>
      <w:pPr>
        <w:ind w:firstLine="422" w:firstLineChars="20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[评估]</w:t>
      </w:r>
    </w:p>
    <w:p>
      <w:pPr>
        <w:numPr>
          <w:ilvl w:val="0"/>
          <w:numId w:val="0"/>
        </w:numPr>
        <w:spacing w:line="300" w:lineRule="auto"/>
        <w:ind w:firstLine="420" w:firstLineChars="200"/>
        <w:jc w:val="both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l.患者的一般情况  年龄、病情、自行完成淋浴或盆浴的能力。</w:t>
      </w:r>
    </w:p>
    <w:p>
      <w:pPr>
        <w:numPr>
          <w:ilvl w:val="0"/>
          <w:numId w:val="18"/>
        </w:numPr>
        <w:spacing w:line="300" w:lineRule="auto"/>
        <w:ind w:firstLine="420" w:firstLineChars="200"/>
        <w:jc w:val="both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患者的皮肤状况  皮肤的清洁程度和健康情况，有无破损、皮疹、感染。</w:t>
      </w:r>
    </w:p>
    <w:p>
      <w:pPr>
        <w:numPr>
          <w:ilvl w:val="0"/>
          <w:numId w:val="18"/>
        </w:numPr>
        <w:spacing w:line="300" w:lineRule="auto"/>
        <w:ind w:firstLine="420" w:firstLineChars="200"/>
        <w:jc w:val="both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患者的认知反应  心理反应、自身形象的重视程度、皮肤清洁习惯及对皮肤清洁卫生知识的了解程度、合作程度。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[计划]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1.护士准备  着装整洁、洗手、戴口罩，向患者交代相关注意事项。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2.患者准备  了解淋浴或盆浴的目的和注意事项，做好相应准备。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3.用物准备  脸盆、毛巾、浴巾、洗发液、浴皂或沐浴露、清洁衣裤、拖鞋。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4.环境准备  浴室宽敞、明亮、安全，有信号灯、扶手，地面及浴盆内有防滑设施。调节室温在22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～26℃、水温40～45℃（也可视患者习惯调节）。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[实施]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1.操作步骤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（1）备物交代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（2）送入浴室  叮嘱患者注意安全，浴室不要闩门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（3）沐浴中  盆浴者水位不可超过心脏水平，泡浴时间不可超过20分钟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（4）沐浴后  观察患者的一般情况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2.注意事项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（1）餐后1小时后方可进行沐浴，以免影响消化。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（2）认真交代相关事项，防止患者发生受凉、烫伤、滑倒、晕厥等意外。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（3）妊娠7个月以上的孕妇禁止盆浴；创伤、衰弱、心脏病需卧床休息的患者不宜淋浴或盆浴。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（4）沐浴后注意观察患者的一般情况，必要时测量生命体征，以便及时发现异常。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（5）传染病患者进行沐浴时，应严格执行隔离消毒原则。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[评价]</w:t>
      </w:r>
    </w:p>
    <w:p>
      <w:pPr>
        <w:numPr>
          <w:ilvl w:val="0"/>
          <w:numId w:val="19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沐浴过程顺利、安全，无意外发生。</w:t>
      </w:r>
    </w:p>
    <w:p>
      <w:pPr>
        <w:numPr>
          <w:ilvl w:val="0"/>
          <w:numId w:val="19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患者皮肤清洁、血液循环良好。</w:t>
      </w:r>
    </w:p>
    <w:p>
      <w:pPr>
        <w:numPr>
          <w:ilvl w:val="0"/>
          <w:numId w:val="19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患者感觉舒适、满意，精神放松、愉快。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二、床上擦浴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适用于石膏绷带固定、骨牵引、衰弱、必须卧床等无法进行沐浴的患者。</w:t>
      </w:r>
    </w:p>
    <w:p>
      <w:pPr>
        <w:ind w:firstLine="422" w:firstLineChars="20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[目的]</w:t>
      </w:r>
    </w:p>
    <w:p>
      <w:pPr>
        <w:numPr>
          <w:ilvl w:val="0"/>
          <w:numId w:val="2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去除皮肤污垢，保持皮肤清洁，让患者舒适，促进健康。</w:t>
      </w:r>
    </w:p>
    <w:p>
      <w:pPr>
        <w:numPr>
          <w:ilvl w:val="0"/>
          <w:numId w:val="2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促进皮肤血液循环，增强皮肤功能，预防皮肤感染、压疮等并发症的发生。</w:t>
      </w:r>
    </w:p>
    <w:p>
      <w:pPr>
        <w:numPr>
          <w:ilvl w:val="0"/>
          <w:numId w:val="2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观察和了解患者的一般情况，满足患者身心需要，增进护患关系。</w:t>
      </w:r>
    </w:p>
    <w:p>
      <w:pPr>
        <w:ind w:firstLine="422" w:firstLineChars="20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[评估]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l.患者的一般情况  年龄、病情、配合的能力。</w:t>
      </w:r>
    </w:p>
    <w:p>
      <w:pPr>
        <w:numPr>
          <w:ilvl w:val="0"/>
          <w:numId w:val="21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患者的皮肤状况  皮肤的清洁程度和健康情况，有无破损、皮疹、感染。</w:t>
      </w:r>
    </w:p>
    <w:p>
      <w:pPr>
        <w:numPr>
          <w:ilvl w:val="0"/>
          <w:numId w:val="21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患者的认知反应  心理反应、自身形象的重视程度、皮肤清洁习惯及对皮肤清洁卫生知识的了解程度、合作程度。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[计划]</w:t>
      </w:r>
    </w:p>
    <w:p>
      <w:pPr>
        <w:numPr>
          <w:ilvl w:val="0"/>
          <w:numId w:val="22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护士准备  着装整洁、洗手、戴口罩。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2.患者准备  了解床上擦浴目的，全身状况良好。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3.用物准备  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（1）脸盆2个、水桶2个（1个盛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50～52℃的热水，1个盛污水</w:t>
      </w:r>
      <w:r>
        <w:rPr>
          <w:rFonts w:hint="eastAsia" w:ascii="宋体" w:hAnsi="宋体"/>
          <w:sz w:val="21"/>
          <w:szCs w:val="21"/>
          <w:lang w:val="en-US" w:eastAsia="zh-CN"/>
        </w:rPr>
        <w:t>）、小毛巾3块、浴巾1块、浴皂或沐浴露、清洁衣裤、指甲剪、50%乙醇溶液、护肤用品。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（2）便盆、便盆巾、屏风。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4.环境准备  病室安静、整洁，调节室温22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～26℃，</w:t>
      </w:r>
      <w:r>
        <w:rPr>
          <w:rFonts w:hint="eastAsia" w:ascii="宋体" w:hAnsi="宋体"/>
          <w:sz w:val="21"/>
          <w:szCs w:val="21"/>
          <w:lang w:val="en-US" w:eastAsia="zh-CN"/>
        </w:rPr>
        <w:t>劝无关人员赞离开病室，拉上窗帘或用屏风遮挡。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[实施]</w:t>
      </w:r>
    </w:p>
    <w:p>
      <w:pPr>
        <w:numPr>
          <w:ilvl w:val="0"/>
          <w:numId w:val="23"/>
        </w:numPr>
        <w:spacing w:line="360" w:lineRule="auto"/>
        <w:ind w:firstLine="420" w:firstLineChars="200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操作步骤</w:t>
      </w:r>
    </w:p>
    <w:p>
      <w:pPr>
        <w:numPr>
          <w:ilvl w:val="0"/>
          <w:numId w:val="24"/>
        </w:numPr>
        <w:spacing w:line="360" w:lineRule="auto"/>
        <w:ind w:firstLine="421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 xml:space="preserve">核对解释  </w:t>
      </w:r>
      <w:r>
        <w:rPr>
          <w:rFonts w:hint="eastAsia" w:ascii="宋体" w:hAnsi="宋体"/>
          <w:sz w:val="21"/>
          <w:szCs w:val="21"/>
          <w:lang w:val="en-US" w:eastAsia="zh-CN"/>
        </w:rPr>
        <w:t>携用物至患者床旁，称呼患者并解释，视患者需要给便盆</w:t>
      </w:r>
    </w:p>
    <w:p>
      <w:pPr>
        <w:numPr>
          <w:ilvl w:val="0"/>
          <w:numId w:val="24"/>
        </w:numPr>
        <w:spacing w:line="360" w:lineRule="auto"/>
        <w:ind w:firstLine="421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浴前准备  </w:t>
      </w:r>
    </w:p>
    <w:p>
      <w:pPr>
        <w:numPr>
          <w:ilvl w:val="0"/>
          <w:numId w:val="24"/>
        </w:numPr>
        <w:spacing w:line="360" w:lineRule="auto"/>
        <w:ind w:firstLine="421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置盆倒水</w:t>
      </w:r>
    </w:p>
    <w:p>
      <w:pPr>
        <w:numPr>
          <w:ilvl w:val="0"/>
          <w:numId w:val="24"/>
        </w:numPr>
        <w:spacing w:line="360" w:lineRule="auto"/>
        <w:ind w:firstLine="421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擦洗脸颈  眼部：内眦洗向外眦，先左侧后右侧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搓洗毛巾后依次擦洗一侧额部、颊部、鼻翼、人中、耳后、下颌，直至颈部。同法洗另一侧。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（5）脱衣垫巾  先脱近侧后脱远侧，如肢体有外伤先脱健侧再脱患侧。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（6）擦洗上肢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（7）泡洗双手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（8）擦洗胸腹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（9）按摩背部  用50%乙醇溶液按摩背部或受压部位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（10）更衣平卧 先穿对侧后穿近侧，如肢体有外伤先穿患侧再穿键侧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（11) 擦洗下肢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（12）浸泡双足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（13）清洗会阴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（14）穿裤按摩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（15）整理记录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2.注意事项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（1)擦洗过程中注意观察患者情况，出现寒战、脉速、面色苍白等异常情况时应立即停止操作，并给予适当的处理。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（2）擦洗过程中注意遮挡，维护患者自尊，动作敏捷、轻柔，以免患者受凉。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（3）操作方法正确，注意节力。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[评价]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1.护士操作熟练，护患沟通有效，双方合作愉快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2.患者皮肤清洁、血液循环良好。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3.患者感觉舒适、身心愉快。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三、压疮的预防及护理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压疮是由于局部组织长期受压，导致局部组织血液循环障碍，发生持续的缺血缺氧、营养不良而致组织溃烂、坏死。</w:t>
      </w:r>
    </w:p>
    <w:p>
      <w:pPr>
        <w:numPr>
          <w:ilvl w:val="0"/>
          <w:numId w:val="25"/>
        </w:numPr>
        <w:spacing w:line="360" w:lineRule="auto"/>
        <w:ind w:leftChars="0"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压疮发生的原因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l.压力因素  导致压疮的物理力有垂直压力、摩擦力、剪切力。通常是多个力联合作用所致。</w:t>
      </w:r>
    </w:p>
    <w:p>
      <w:pPr>
        <w:numPr>
          <w:ilvl w:val="0"/>
          <w:numId w:val="26"/>
        </w:numPr>
        <w:spacing w:line="360" w:lineRule="auto"/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垂直压力:是引起压疮的最主要原因。局部组织承受持续性压力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2小时以上</w:t>
      </w:r>
      <w:r>
        <w:rPr>
          <w:rFonts w:hint="eastAsia" w:ascii="宋体" w:hAnsi="宋体"/>
          <w:sz w:val="21"/>
          <w:szCs w:val="21"/>
          <w:lang w:val="en-US" w:eastAsia="zh-CN"/>
        </w:rPr>
        <w:t>，由于阻断了毛细血管对组织的灌注，可引起组织不可逆的损害而导致压疮。</w:t>
      </w:r>
    </w:p>
    <w:p>
      <w:pPr>
        <w:numPr>
          <w:ilvl w:val="0"/>
          <w:numId w:val="26"/>
        </w:numPr>
        <w:spacing w:line="360" w:lineRule="auto"/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摩擦力：当患者坐轮椅时或长期卧床翻身时拖拉、床单有碎屑皱折时，皮肤可受到轮椅表面或床单的逆行阻力而产生摩擦，导致皮肤擦伤。擦伤的皮肤破坏了完整性和防御能力，一旦受到汗液、大小便等的浸渍时更易发生压疮。</w:t>
      </w:r>
    </w:p>
    <w:p>
      <w:pPr>
        <w:numPr>
          <w:ilvl w:val="0"/>
          <w:numId w:val="26"/>
        </w:numPr>
        <w:spacing w:line="360" w:lineRule="auto"/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剪切力：是由于两层组织相邻表面间的滑行，产生进行性的相对移位而引起，是压力和摩擦力共同作用的结果。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2.理化因素刺激  皮肤经常受到汗液、尿液、粪便以及各种分泌物等刺激，可改变皮肤酸碱度，破坏角质层，使皮肤组织极易受损。另外，潮湿、温暖的局部环境有利于微生物滋生，容易引发感染。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3.固定措施使用不当  给患者使用石膏绷带、夹板、约束带、牵引进行固定时，局部衬垫使用不当、厚薄不均、松紧不适宜，致使固定部位的组织血液循环障碍，导致组织缺血、缺氧、营养不良而发生压疮。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4.机体营养不良  机体营养不良不是导致压疮的直接因素，而是压疮发生的内因。营养不良的患者，蛋白质合成减少，皮下脂肪层较薄，肌肉萎缩。受压后，缺乏肌肉和脂肪组织保护的骨隆突处易致血液循环障碍而发生压疮。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（二）压疮发生的易发部位  压疮易发生于受压和缺乏脂肪组织保护、无肌肉层包裹或肌层较薄的骨骼隆突处。因卧位不同而易发部位有异。（如下图）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both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35625" cy="2545080"/>
            <wp:effectExtent l="0" t="0" r="3175" b="762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5625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（三）压疮发生的预防  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预防压疮主要在于消除其发生的原因，积极治疗原发疾病，对压疮发生的高危险人群认真做好"六勤一好严交班”,即勤观察、勤翻身、勤更换、勤整理、勤按摩、勤擦洗、营养好，并严格执行交接班制度。认真细致交接患者局部皮肤情况和护理措施执行的情况。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1.避免局部组织长期受压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（1）定时更换卧位，减少组织受压:对于长期卧床的患者，间歇性地解除局部压力是有效预防压疮的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关键</w:t>
      </w:r>
      <w:r>
        <w:rPr>
          <w:rFonts w:hint="eastAsia" w:ascii="宋体" w:hAnsi="宋体"/>
          <w:sz w:val="21"/>
          <w:szCs w:val="21"/>
          <w:lang w:val="en-US" w:eastAsia="zh-CN"/>
        </w:rPr>
        <w:t>。更换卧位是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最有效</w:t>
      </w:r>
      <w:r>
        <w:rPr>
          <w:rFonts w:hint="eastAsia" w:ascii="宋体" w:hAnsi="宋体"/>
          <w:sz w:val="21"/>
          <w:szCs w:val="21"/>
          <w:lang w:val="en-US" w:eastAsia="zh-CN"/>
        </w:rPr>
        <w:t>的避免局部组织受压的措施。更换卧位的间隔时间可以根据患者的病情和局部受压的情况而定，一般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每2小时</w:t>
      </w:r>
      <w:r>
        <w:rPr>
          <w:rFonts w:hint="eastAsia" w:ascii="宋体" w:hAnsi="宋体"/>
          <w:sz w:val="21"/>
          <w:szCs w:val="21"/>
          <w:lang w:val="en-US" w:eastAsia="zh-CN"/>
        </w:rPr>
        <w:t>翻身1次，必要时每小时翻身1次，并建立床头翻身记录卡。协助患者更换卧位时要避免拖、拉、推的动作，以防擦伤患者皮肤。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（2）保护骨突出和支持身体空隙处：长期卧床的患者，可在身体空隙处垫软枕、海绵垫等，扩大支撑身体重量的面积，降低骨隆突处皮肤所受到的压强。但不宜使用易诱发压疮的圈状垫，如棉圈和橡胶气圈。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（3）正确使用固定用具：对使用石膏绷带、夹板、约束带等固定的患者，固定局部的衬垫应平整、柔软，松紧适宜，随时观察局部皮肤和肢端皮肤的颜色、温度变化情况，并注意听取患者的主诉。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2.避免皮肤受理化因素的刺激 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保持皮肤清洁干燥，床单、被服经常整理更换，翻身时避免拖、拉、推的动作。</w:t>
      </w:r>
    </w:p>
    <w:p>
      <w:pPr>
        <w:numPr>
          <w:ilvl w:val="0"/>
          <w:numId w:val="27"/>
        </w:numPr>
        <w:spacing w:line="360" w:lineRule="auto"/>
        <w:ind w:leftChars="0"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促进局部血液循环</w:t>
      </w:r>
    </w:p>
    <w:p>
      <w:pPr>
        <w:numPr>
          <w:ilvl w:val="0"/>
          <w:numId w:val="28"/>
        </w:numPr>
        <w:spacing w:line="360" w:lineRule="auto"/>
        <w:ind w:left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全范围关节运动</w:t>
      </w:r>
    </w:p>
    <w:p>
      <w:pPr>
        <w:numPr>
          <w:ilvl w:val="0"/>
          <w:numId w:val="28"/>
        </w:numPr>
        <w:spacing w:line="360" w:lineRule="auto"/>
        <w:ind w:left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受压部位的按摩护理</w:t>
      </w:r>
    </w:p>
    <w:p>
      <w:pPr>
        <w:numPr>
          <w:ilvl w:val="0"/>
          <w:numId w:val="29"/>
        </w:numPr>
        <w:spacing w:line="360" w:lineRule="auto"/>
        <w:ind w:firstLine="630" w:firstLineChars="3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受压局部的按摩：倒少许50%乙醇溶液于手掌掌心，两手手掌相对抹匀后，以手掌大小鱼际部分紧贴患者受压局部的皮肤.压力均匀地做向心方向的按摩，由轻至重，再由重至轻，每次按摩3-5分钟。已发红的皮肤组织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禁忌</w:t>
      </w:r>
      <w:r>
        <w:rPr>
          <w:rFonts w:hint="eastAsia" w:ascii="宋体" w:hAnsi="宋体"/>
          <w:sz w:val="21"/>
          <w:szCs w:val="21"/>
          <w:lang w:val="en-US" w:eastAsia="zh-CN"/>
        </w:rPr>
        <w:t>按摩。</w:t>
      </w:r>
    </w:p>
    <w:p>
      <w:pPr>
        <w:numPr>
          <w:ilvl w:val="0"/>
          <w:numId w:val="29"/>
        </w:numPr>
        <w:spacing w:line="360" w:lineRule="auto"/>
        <w:ind w:firstLine="630" w:firstLineChars="3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全背按摩：协助患者俯卧或侧卧，露出背部，用温热水擦洗背部后，倒少许50%乙醇溶液或润滑剂于手掌掌心，两手手掌相对抹匀后进行按摩。</w:t>
      </w:r>
    </w:p>
    <w:p>
      <w:pPr>
        <w:numPr>
          <w:ilvl w:val="0"/>
          <w:numId w:val="29"/>
        </w:numPr>
        <w:spacing w:line="360" w:lineRule="auto"/>
        <w:ind w:firstLine="630" w:firstLineChars="3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电动按摩器按摩</w:t>
      </w:r>
    </w:p>
    <w:p>
      <w:pPr>
        <w:numPr>
          <w:ilvl w:val="0"/>
          <w:numId w:val="3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红外线灯照射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4.改善机体营养状况  对于易发生压疮的患者，在病情允许的情况下，应给予高蛋白、高维生素，富含矿物质的膳食，保证正氮平衡，增强机体抵抗力，提高组织的修复能力。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（四）压疮的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临床分期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1.淤血红润期  此期是压疮初期。局部组织受压或潮湿、摩擦等刺激后，出现暂时性的血液循环障碍，表现为红肿、灼热、麻木或有触痛，解除压迫30分钟后皮肤颜色仍不能恢复正常。此期皮肤的完整性未破坏,为可逆性改变，如果及时去除原因，加强预防措施,可阻止压疮进一步发展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2.炎性浸润期  红肿部位继续受压，血液循环没有得到改善，静脉回流受阻，局部静脉淤血，受压部位的皮肤颜色转为紫红色，压之不退色，红肿向周围扩大、浸润，形成硬结，表皮出现水泡,患者有痛感。此期皮肤较薄，水泡极易破溃所致感染，若不积极采取措施，压疮将继续发展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3.溃疡期  此期可分为浅度溃疡期和坏死溃疡期。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（1）浅度溃疡期：表皮水泡扩大破溃，创面渗出黄色的液体；感组织染后创面有脓液覆盖其上，浅层组织坏死，溃疡形成，疼痛加剧。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2）坏死溃疡期：为压疮严重期，坏死组织浸入真皮下层甚至肌层，局部组织坏死发黑，脓性分泌物增多，有恶臭味，感染向周围及深部扩展，可骨感染的骼。若创面感染的病菌浸入血液循环，可引起败血症，造成全身感染，危及患者生命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（五）压疮发生的治疗及护理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压疮发生后，在积极治疗原发疾病的同时，应加强局部的治疗和护理，并增加营养的摄入，增强机体的抵抗能力。</w:t>
      </w:r>
    </w:p>
    <w:p>
      <w:pPr>
        <w:numPr>
          <w:ilvl w:val="0"/>
          <w:numId w:val="31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淤血红润期</w:t>
      </w:r>
    </w:p>
    <w:p>
      <w:pPr>
        <w:numPr>
          <w:ilvl w:val="0"/>
          <w:numId w:val="32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护理原则：去除致病原因，加强护理措施，避免压疮继续发展。</w:t>
      </w:r>
    </w:p>
    <w:p>
      <w:pPr>
        <w:numPr>
          <w:ilvl w:val="0"/>
          <w:numId w:val="32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护理措施：</w:t>
      </w:r>
      <w:r>
        <w:rPr>
          <w:rFonts w:hint="eastAsia" w:ascii="宋体" w:hAnsi="宋体"/>
          <w:sz w:val="21"/>
          <w:szCs w:val="21"/>
          <w:lang w:val="en-US" w:eastAsia="zh-CN"/>
        </w:rPr>
        <w:sym w:font="Wingdings" w:char="F081"/>
      </w:r>
      <w:r>
        <w:rPr>
          <w:rFonts w:hint="eastAsia" w:ascii="宋体" w:hAnsi="宋体"/>
          <w:sz w:val="21"/>
          <w:szCs w:val="21"/>
          <w:lang w:val="en-US" w:eastAsia="zh-CN"/>
        </w:rPr>
        <w:t>增加翻身次数，保持床单、被服清洁、干燥、平整、无屑、无皱褶，防止局部组织继续受压；</w:t>
      </w:r>
      <w:r>
        <w:rPr>
          <w:rFonts w:hint="eastAsia" w:ascii="宋体" w:hAnsi="宋体"/>
          <w:sz w:val="21"/>
          <w:szCs w:val="21"/>
          <w:lang w:val="en-US" w:eastAsia="zh-CN"/>
        </w:rPr>
        <w:sym w:font="Wingdings" w:char="F082"/>
      </w:r>
      <w:r>
        <w:rPr>
          <w:rFonts w:hint="eastAsia" w:ascii="宋体" w:hAnsi="宋体"/>
          <w:sz w:val="21"/>
          <w:szCs w:val="21"/>
          <w:lang w:val="en-US" w:eastAsia="zh-CN"/>
        </w:rPr>
        <w:t>避免皮肤受摩擦、潮湿等理化因素的刺激，以保持皮肤的清洁干燥；</w:t>
      </w:r>
      <w:r>
        <w:rPr>
          <w:rFonts w:hint="eastAsia" w:ascii="宋体" w:hAnsi="宋体"/>
          <w:sz w:val="21"/>
          <w:szCs w:val="21"/>
          <w:lang w:val="en-US" w:eastAsia="zh-CN"/>
        </w:rPr>
        <w:sym w:font="Wingdings" w:char="F083"/>
      </w:r>
      <w:r>
        <w:rPr>
          <w:rFonts w:hint="eastAsia" w:ascii="宋体" w:hAnsi="宋体"/>
          <w:sz w:val="21"/>
          <w:szCs w:val="21"/>
          <w:lang w:val="en-US" w:eastAsia="zh-CN"/>
        </w:rPr>
        <w:t>采用红外线照射，改善局部组织的血液循环；加强营养的摄入，增强机体的抵抗能力。此期禁止按摩已发红的局部皮肤，以免加重局部受压。</w:t>
      </w:r>
    </w:p>
    <w:p>
      <w:pPr>
        <w:numPr>
          <w:ilvl w:val="0"/>
          <w:numId w:val="33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炎性浸润期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（1）护理原则：保护皮肤，避免感染。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（2）护理措施：</w:t>
      </w:r>
      <w:r>
        <w:rPr>
          <w:rFonts w:hint="eastAsia" w:ascii="宋体" w:hAnsi="宋体"/>
          <w:sz w:val="21"/>
          <w:szCs w:val="21"/>
          <w:lang w:val="en-US" w:eastAsia="zh-CN"/>
        </w:rPr>
        <w:sym w:font="Wingdings" w:char="F081"/>
      </w:r>
      <w:r>
        <w:rPr>
          <w:rFonts w:hint="eastAsia" w:ascii="宋体" w:hAnsi="宋体"/>
          <w:sz w:val="21"/>
          <w:szCs w:val="21"/>
          <w:lang w:val="en-US" w:eastAsia="zh-CN"/>
        </w:rPr>
        <w:t>未破的小水泡不宜刺破，应减少摩擦，防止水泡破裂感染，让水泡自行吸收。</w:t>
      </w:r>
      <w:r>
        <w:rPr>
          <w:rFonts w:hint="eastAsia" w:ascii="宋体" w:hAnsi="宋体"/>
          <w:sz w:val="21"/>
          <w:szCs w:val="21"/>
          <w:lang w:val="en-US" w:eastAsia="zh-CN"/>
        </w:rPr>
        <w:sym w:font="Wingdings" w:char="F082"/>
      </w:r>
      <w:r>
        <w:rPr>
          <w:rFonts w:hint="eastAsia" w:ascii="宋体" w:hAnsi="宋体"/>
          <w:sz w:val="21"/>
          <w:szCs w:val="21"/>
          <w:lang w:val="en-US" w:eastAsia="zh-CN"/>
        </w:rPr>
        <w:t>较大的水泡消毒后用无菌注射器抽出泡内液体，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不需剪去</w:t>
      </w:r>
      <w:r>
        <w:rPr>
          <w:rFonts w:hint="eastAsia" w:ascii="宋体" w:hAnsi="宋体"/>
          <w:sz w:val="21"/>
          <w:szCs w:val="21"/>
          <w:lang w:val="en-US" w:eastAsia="zh-CN"/>
        </w:rPr>
        <w:t>表皮，直接涂抹消毒液后用无菌敷料包扎。</w:t>
      </w:r>
      <w:r>
        <w:rPr>
          <w:rFonts w:hint="eastAsia" w:ascii="宋体" w:hAnsi="宋体"/>
          <w:sz w:val="21"/>
          <w:szCs w:val="21"/>
          <w:lang w:val="en-US" w:eastAsia="zh-CN"/>
        </w:rPr>
        <w:sym w:font="Wingdings" w:char="F083"/>
      </w:r>
      <w:r>
        <w:rPr>
          <w:rFonts w:hint="eastAsia" w:ascii="宋体" w:hAnsi="宋体"/>
          <w:sz w:val="21"/>
          <w:szCs w:val="21"/>
          <w:lang w:val="en-US" w:eastAsia="zh-CN"/>
        </w:rPr>
        <w:t>也可配合紫外线灯或红外线照射治疗。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3.溃疡期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（1）护理原则：除腐生新，清洁创面，促进愈合。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（2）护理措施：</w:t>
      </w:r>
    </w:p>
    <w:p>
      <w:pPr>
        <w:numPr>
          <w:ilvl w:val="0"/>
          <w:numId w:val="0"/>
        </w:numPr>
        <w:spacing w:line="360" w:lineRule="auto"/>
        <w:ind w:firstLine="630" w:firstLineChars="3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1)浅度溃疡期：应尽量保持局部创面的清洁、干燥。</w:t>
      </w:r>
    </w:p>
    <w:p>
      <w:pPr>
        <w:numPr>
          <w:ilvl w:val="0"/>
          <w:numId w:val="0"/>
        </w:numPr>
        <w:spacing w:line="360" w:lineRule="auto"/>
        <w:ind w:firstLine="630" w:firstLineChars="3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2)坏死溃疡期：先去除坏死组织，然后清洁疮面。感染的疮面要定期采集分泌物作细菌培养和药物敏感试验，每周1次，以选择有效的抗生素。</w:t>
      </w:r>
    </w:p>
    <w:p>
      <w:pPr>
        <w:numPr>
          <w:ilvl w:val="0"/>
          <w:numId w:val="0"/>
        </w:numPr>
        <w:spacing w:line="360" w:lineRule="auto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Ⅳ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巩固新课（</w:t>
      </w:r>
      <w:r>
        <w:rPr>
          <w:rFonts w:ascii="宋体" w:hAnsi="宋体"/>
          <w:sz w:val="21"/>
          <w:szCs w:val="21"/>
        </w:rPr>
        <w:t>12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spacing w:line="360" w:lineRule="auto"/>
        <w:ind w:firstLine="630" w:firstLineChars="300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  <w:lang w:eastAsia="zh-CN"/>
        </w:rPr>
        <w:t>.</w:t>
      </w:r>
      <w:r>
        <w:rPr>
          <w:rFonts w:hint="eastAsia" w:ascii="宋体" w:hAnsi="宋体"/>
          <w:sz w:val="21"/>
          <w:szCs w:val="21"/>
        </w:rPr>
        <w:t>学生操作回示</w:t>
      </w:r>
      <w:r>
        <w:rPr>
          <w:rFonts w:hint="eastAsia" w:ascii="宋体" w:hAnsi="宋体"/>
          <w:sz w:val="21"/>
          <w:szCs w:val="21"/>
          <w:lang w:eastAsia="zh-CN"/>
        </w:rPr>
        <w:t>：温水擦浴</w:t>
      </w:r>
    </w:p>
    <w:p>
      <w:pPr>
        <w:spacing w:line="360" w:lineRule="auto"/>
        <w:ind w:firstLine="630" w:firstLineChars="300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  <w:lang w:eastAsia="zh-CN"/>
        </w:rPr>
        <w:t>.</w:t>
      </w:r>
      <w:r>
        <w:rPr>
          <w:rFonts w:hint="eastAsia" w:ascii="宋体" w:hAnsi="宋体"/>
          <w:sz w:val="21"/>
          <w:szCs w:val="21"/>
        </w:rPr>
        <w:t>小结回顾</w:t>
      </w:r>
    </w:p>
    <w:p>
      <w:pPr>
        <w:spacing w:line="360" w:lineRule="auto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Ⅴ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布置作业（</w:t>
      </w: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spacing w:line="360" w:lineRule="auto"/>
        <w:ind w:firstLine="630" w:firstLineChars="300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  <w:lang w:eastAsia="zh-CN"/>
        </w:rPr>
        <w:t>.</w:t>
      </w:r>
      <w:r>
        <w:rPr>
          <w:rFonts w:hint="eastAsia" w:ascii="宋体" w:hAnsi="宋体"/>
          <w:sz w:val="21"/>
          <w:szCs w:val="21"/>
        </w:rPr>
        <w:t>练习</w:t>
      </w:r>
      <w:r>
        <w:rPr>
          <w:rFonts w:hint="eastAsia" w:ascii="宋体" w:hAnsi="宋体"/>
          <w:sz w:val="21"/>
          <w:szCs w:val="21"/>
          <w:lang w:eastAsia="zh-CN"/>
        </w:rPr>
        <w:t>温水擦浴</w:t>
      </w:r>
      <w:r>
        <w:rPr>
          <w:rFonts w:ascii="宋体" w:hAnsi="宋体"/>
          <w:sz w:val="21"/>
          <w:szCs w:val="21"/>
        </w:rPr>
        <w:t xml:space="preserve"> </w:t>
      </w:r>
    </w:p>
    <w:p>
      <w:pPr>
        <w:spacing w:line="360" w:lineRule="auto"/>
        <w:ind w:firstLine="630" w:firstLineChars="300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  <w:lang w:eastAsia="zh-CN"/>
        </w:rPr>
        <w:t>.</w:t>
      </w:r>
      <w:r>
        <w:rPr>
          <w:rFonts w:hint="eastAsia" w:ascii="宋体" w:hAnsi="宋体"/>
          <w:sz w:val="21"/>
          <w:szCs w:val="21"/>
        </w:rPr>
        <w:t>预习</w:t>
      </w:r>
      <w:r>
        <w:rPr>
          <w:rFonts w:hint="eastAsia" w:ascii="宋体" w:hAnsi="宋体"/>
          <w:sz w:val="21"/>
          <w:szCs w:val="21"/>
          <w:lang w:eastAsia="zh-CN"/>
        </w:rPr>
        <w:t>卧换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教学反思</w:t>
      </w:r>
      <w:r>
        <w:rPr>
          <w:rFonts w:hint="eastAsia" w:ascii="宋体" w:hAnsi="宋体"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参考书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eastAsia="zh-CN"/>
        </w:rPr>
        <w:t>《基础护理技术》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主编：李晓松  人民卫生出版社  第2版 2015年5月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《2017护士职业资格考试轻松过》   人民卫生出版社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90" w:firstLineChars="900"/>
      <w:jc w:val="both"/>
      <w:rPr>
        <w:rFonts w:hint="eastAsia" w:eastAsiaTheme="minorEastAsia"/>
        <w:sz w:val="21"/>
        <w:szCs w:val="32"/>
        <w:lang w:val="en-US" w:eastAsia="zh-CN"/>
      </w:rPr>
    </w:pPr>
    <w:r>
      <w:rPr>
        <w:rFonts w:hint="eastAsia"/>
        <w:sz w:val="21"/>
        <w:szCs w:val="32"/>
        <w:lang w:val="en-US" w:eastAsia="zh-CN"/>
      </w:rPr>
      <w:t>淮南卫校       精品课程《护理学基础》    电子教案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9D8F"/>
    <w:multiLevelType w:val="singleLevel"/>
    <w:tmpl w:val="59709D8F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9712C73"/>
    <w:multiLevelType w:val="singleLevel"/>
    <w:tmpl w:val="59712C73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712CE5"/>
    <w:multiLevelType w:val="singleLevel"/>
    <w:tmpl w:val="59712CE5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9712D9D"/>
    <w:multiLevelType w:val="singleLevel"/>
    <w:tmpl w:val="59712D9D"/>
    <w:lvl w:ilvl="0" w:tentative="0">
      <w:start w:val="2"/>
      <w:numFmt w:val="decimal"/>
      <w:suff w:val="nothing"/>
      <w:lvlText w:val="%1."/>
      <w:lvlJc w:val="left"/>
    </w:lvl>
  </w:abstractNum>
  <w:abstractNum w:abstractNumId="4">
    <w:nsid w:val="59713108"/>
    <w:multiLevelType w:val="singleLevel"/>
    <w:tmpl w:val="59713108"/>
    <w:lvl w:ilvl="0" w:tentative="0">
      <w:start w:val="7"/>
      <w:numFmt w:val="decimal"/>
      <w:suff w:val="nothing"/>
      <w:lvlText w:val="（%1）"/>
      <w:lvlJc w:val="left"/>
    </w:lvl>
  </w:abstractNum>
  <w:abstractNum w:abstractNumId="5">
    <w:nsid w:val="59713209"/>
    <w:multiLevelType w:val="singleLevel"/>
    <w:tmpl w:val="59713209"/>
    <w:lvl w:ilvl="0" w:tentative="0">
      <w:start w:val="2"/>
      <w:numFmt w:val="decimal"/>
      <w:suff w:val="nothing"/>
      <w:lvlText w:val="%1."/>
      <w:lvlJc w:val="left"/>
    </w:lvl>
  </w:abstractNum>
  <w:abstractNum w:abstractNumId="6">
    <w:nsid w:val="597133AC"/>
    <w:multiLevelType w:val="singleLevel"/>
    <w:tmpl w:val="597133AC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5971350D"/>
    <w:multiLevelType w:val="singleLevel"/>
    <w:tmpl w:val="5971350D"/>
    <w:lvl w:ilvl="0" w:tentative="0">
      <w:start w:val="3"/>
      <w:numFmt w:val="chineseCounting"/>
      <w:suff w:val="nothing"/>
      <w:lvlText w:val="%1、"/>
      <w:lvlJc w:val="left"/>
    </w:lvl>
  </w:abstractNum>
  <w:abstractNum w:abstractNumId="8">
    <w:nsid w:val="59713673"/>
    <w:multiLevelType w:val="singleLevel"/>
    <w:tmpl w:val="59713673"/>
    <w:lvl w:ilvl="0" w:tentative="0">
      <w:start w:val="1"/>
      <w:numFmt w:val="decimal"/>
      <w:suff w:val="nothing"/>
      <w:lvlText w:val="%1."/>
      <w:lvlJc w:val="left"/>
    </w:lvl>
  </w:abstractNum>
  <w:abstractNum w:abstractNumId="9">
    <w:nsid w:val="597136D0"/>
    <w:multiLevelType w:val="singleLevel"/>
    <w:tmpl w:val="597136D0"/>
    <w:lvl w:ilvl="0" w:tentative="0">
      <w:start w:val="1"/>
      <w:numFmt w:val="decimal"/>
      <w:suff w:val="nothing"/>
      <w:lvlText w:val="%1."/>
      <w:lvlJc w:val="left"/>
    </w:lvl>
  </w:abstractNum>
  <w:abstractNum w:abstractNumId="10">
    <w:nsid w:val="597137B3"/>
    <w:multiLevelType w:val="singleLevel"/>
    <w:tmpl w:val="597137B3"/>
    <w:lvl w:ilvl="0" w:tentative="0">
      <w:start w:val="1"/>
      <w:numFmt w:val="decimal"/>
      <w:suff w:val="nothing"/>
      <w:lvlText w:val="(%1)"/>
      <w:lvlJc w:val="left"/>
    </w:lvl>
  </w:abstractNum>
  <w:abstractNum w:abstractNumId="11">
    <w:nsid w:val="59717D03"/>
    <w:multiLevelType w:val="singleLevel"/>
    <w:tmpl w:val="59717D03"/>
    <w:lvl w:ilvl="0" w:tentative="0">
      <w:start w:val="1"/>
      <w:numFmt w:val="decimal"/>
      <w:suff w:val="nothing"/>
      <w:lvlText w:val="%1."/>
      <w:lvlJc w:val="left"/>
    </w:lvl>
  </w:abstractNum>
  <w:abstractNum w:abstractNumId="12">
    <w:nsid w:val="59717D4B"/>
    <w:multiLevelType w:val="singleLevel"/>
    <w:tmpl w:val="59717D4B"/>
    <w:lvl w:ilvl="0" w:tentative="0">
      <w:start w:val="1"/>
      <w:numFmt w:val="decimal"/>
      <w:suff w:val="nothing"/>
      <w:lvlText w:val="（%1）"/>
      <w:lvlJc w:val="left"/>
    </w:lvl>
  </w:abstractNum>
  <w:abstractNum w:abstractNumId="13">
    <w:nsid w:val="597350FC"/>
    <w:multiLevelType w:val="singleLevel"/>
    <w:tmpl w:val="597350FC"/>
    <w:lvl w:ilvl="0" w:tentative="0">
      <w:start w:val="2"/>
      <w:numFmt w:val="decimal"/>
      <w:suff w:val="nothing"/>
      <w:lvlText w:val="%1."/>
      <w:lvlJc w:val="left"/>
    </w:lvl>
  </w:abstractNum>
  <w:abstractNum w:abstractNumId="14">
    <w:nsid w:val="59735161"/>
    <w:multiLevelType w:val="singleLevel"/>
    <w:tmpl w:val="59735161"/>
    <w:lvl w:ilvl="0" w:tentative="0">
      <w:start w:val="1"/>
      <w:numFmt w:val="decimal"/>
      <w:suff w:val="nothing"/>
      <w:lvlText w:val="（%1）"/>
      <w:lvlJc w:val="left"/>
    </w:lvl>
  </w:abstractNum>
  <w:abstractNum w:abstractNumId="15">
    <w:nsid w:val="5973532E"/>
    <w:multiLevelType w:val="singleLevel"/>
    <w:tmpl w:val="5973532E"/>
    <w:lvl w:ilvl="0" w:tentative="0">
      <w:start w:val="1"/>
      <w:numFmt w:val="decimal"/>
      <w:suff w:val="nothing"/>
      <w:lvlText w:val="%1."/>
      <w:lvlJc w:val="left"/>
    </w:lvl>
  </w:abstractNum>
  <w:abstractNum w:abstractNumId="16">
    <w:nsid w:val="597353F7"/>
    <w:multiLevelType w:val="singleLevel"/>
    <w:tmpl w:val="597353F7"/>
    <w:lvl w:ilvl="0" w:tentative="0">
      <w:start w:val="2"/>
      <w:numFmt w:val="decimal"/>
      <w:suff w:val="nothing"/>
      <w:lvlText w:val="%1."/>
      <w:lvlJc w:val="left"/>
    </w:lvl>
  </w:abstractNum>
  <w:abstractNum w:abstractNumId="17">
    <w:nsid w:val="5973584E"/>
    <w:multiLevelType w:val="singleLevel"/>
    <w:tmpl w:val="5973584E"/>
    <w:lvl w:ilvl="0" w:tentative="0">
      <w:start w:val="1"/>
      <w:numFmt w:val="decimal"/>
      <w:suff w:val="nothing"/>
      <w:lvlText w:val="%1."/>
      <w:lvlJc w:val="left"/>
    </w:lvl>
  </w:abstractNum>
  <w:abstractNum w:abstractNumId="18">
    <w:nsid w:val="59735A0B"/>
    <w:multiLevelType w:val="singleLevel"/>
    <w:tmpl w:val="59735A0B"/>
    <w:lvl w:ilvl="0" w:tentative="0">
      <w:start w:val="1"/>
      <w:numFmt w:val="decimal"/>
      <w:suff w:val="nothing"/>
      <w:lvlText w:val="%1."/>
      <w:lvlJc w:val="left"/>
    </w:lvl>
  </w:abstractNum>
  <w:abstractNum w:abstractNumId="19">
    <w:nsid w:val="59735A70"/>
    <w:multiLevelType w:val="singleLevel"/>
    <w:tmpl w:val="59735A70"/>
    <w:lvl w:ilvl="0" w:tentative="0">
      <w:start w:val="2"/>
      <w:numFmt w:val="decimal"/>
      <w:suff w:val="nothing"/>
      <w:lvlText w:val="%1."/>
      <w:lvlJc w:val="left"/>
    </w:lvl>
  </w:abstractNum>
  <w:abstractNum w:abstractNumId="20">
    <w:nsid w:val="59735B05"/>
    <w:multiLevelType w:val="singleLevel"/>
    <w:tmpl w:val="59735B05"/>
    <w:lvl w:ilvl="0" w:tentative="0">
      <w:start w:val="1"/>
      <w:numFmt w:val="decimal"/>
      <w:suff w:val="nothing"/>
      <w:lvlText w:val="%1."/>
      <w:lvlJc w:val="left"/>
    </w:lvl>
  </w:abstractNum>
  <w:abstractNum w:abstractNumId="21">
    <w:nsid w:val="59735CAB"/>
    <w:multiLevelType w:val="singleLevel"/>
    <w:tmpl w:val="59735CAB"/>
    <w:lvl w:ilvl="0" w:tentative="0">
      <w:start w:val="1"/>
      <w:numFmt w:val="decimal"/>
      <w:suff w:val="nothing"/>
      <w:lvlText w:val="%1."/>
      <w:lvlJc w:val="left"/>
    </w:lvl>
  </w:abstractNum>
  <w:abstractNum w:abstractNumId="22">
    <w:nsid w:val="59735D03"/>
    <w:multiLevelType w:val="singleLevel"/>
    <w:tmpl w:val="59735D03"/>
    <w:lvl w:ilvl="0" w:tentative="0">
      <w:start w:val="1"/>
      <w:numFmt w:val="decimal"/>
      <w:suff w:val="nothing"/>
      <w:lvlText w:val="（%1）"/>
      <w:lvlJc w:val="left"/>
    </w:lvl>
  </w:abstractNum>
  <w:abstractNum w:abstractNumId="23">
    <w:nsid w:val="59891573"/>
    <w:multiLevelType w:val="singleLevel"/>
    <w:tmpl w:val="59891573"/>
    <w:lvl w:ilvl="0" w:tentative="0">
      <w:start w:val="1"/>
      <w:numFmt w:val="chineseCounting"/>
      <w:suff w:val="nothing"/>
      <w:lvlText w:val="(%1)"/>
      <w:lvlJc w:val="left"/>
    </w:lvl>
  </w:abstractNum>
  <w:abstractNum w:abstractNumId="24">
    <w:nsid w:val="598915F6"/>
    <w:multiLevelType w:val="singleLevel"/>
    <w:tmpl w:val="598915F6"/>
    <w:lvl w:ilvl="0" w:tentative="0">
      <w:start w:val="1"/>
      <w:numFmt w:val="decimal"/>
      <w:suff w:val="nothing"/>
      <w:lvlText w:val="（%1）"/>
      <w:lvlJc w:val="left"/>
    </w:lvl>
  </w:abstractNum>
  <w:abstractNum w:abstractNumId="25">
    <w:nsid w:val="5989252F"/>
    <w:multiLevelType w:val="singleLevel"/>
    <w:tmpl w:val="5989252F"/>
    <w:lvl w:ilvl="0" w:tentative="0">
      <w:start w:val="3"/>
      <w:numFmt w:val="decimal"/>
      <w:suff w:val="nothing"/>
      <w:lvlText w:val="%1."/>
      <w:lvlJc w:val="left"/>
    </w:lvl>
  </w:abstractNum>
  <w:abstractNum w:abstractNumId="26">
    <w:nsid w:val="59892558"/>
    <w:multiLevelType w:val="singleLevel"/>
    <w:tmpl w:val="59892558"/>
    <w:lvl w:ilvl="0" w:tentative="0">
      <w:start w:val="1"/>
      <w:numFmt w:val="decimal"/>
      <w:suff w:val="nothing"/>
      <w:lvlText w:val="（%1）"/>
      <w:lvlJc w:val="left"/>
    </w:lvl>
  </w:abstractNum>
  <w:abstractNum w:abstractNumId="27">
    <w:nsid w:val="5989340D"/>
    <w:multiLevelType w:val="singleLevel"/>
    <w:tmpl w:val="5989340D"/>
    <w:lvl w:ilvl="0" w:tentative="0">
      <w:start w:val="1"/>
      <w:numFmt w:val="decimal"/>
      <w:suff w:val="nothing"/>
      <w:lvlText w:val="%1）"/>
      <w:lvlJc w:val="left"/>
    </w:lvl>
  </w:abstractNum>
  <w:abstractNum w:abstractNumId="28">
    <w:nsid w:val="59893484"/>
    <w:multiLevelType w:val="singleLevel"/>
    <w:tmpl w:val="59893484"/>
    <w:lvl w:ilvl="0" w:tentative="0">
      <w:start w:val="3"/>
      <w:numFmt w:val="decimal"/>
      <w:suff w:val="nothing"/>
      <w:lvlText w:val="（%1）"/>
      <w:lvlJc w:val="left"/>
    </w:lvl>
  </w:abstractNum>
  <w:abstractNum w:abstractNumId="29">
    <w:nsid w:val="59893C4A"/>
    <w:multiLevelType w:val="singleLevel"/>
    <w:tmpl w:val="59893C4A"/>
    <w:lvl w:ilvl="0" w:tentative="0">
      <w:start w:val="1"/>
      <w:numFmt w:val="decimal"/>
      <w:suff w:val="nothing"/>
      <w:lvlText w:val="%1."/>
      <w:lvlJc w:val="left"/>
    </w:lvl>
  </w:abstractNum>
  <w:abstractNum w:abstractNumId="30">
    <w:nsid w:val="59893C7B"/>
    <w:multiLevelType w:val="singleLevel"/>
    <w:tmpl w:val="59893C7B"/>
    <w:lvl w:ilvl="0" w:tentative="0">
      <w:start w:val="1"/>
      <w:numFmt w:val="decimal"/>
      <w:suff w:val="nothing"/>
      <w:lvlText w:val="（%1）"/>
      <w:lvlJc w:val="left"/>
    </w:lvl>
  </w:abstractNum>
  <w:abstractNum w:abstractNumId="31">
    <w:nsid w:val="59893E79"/>
    <w:multiLevelType w:val="singleLevel"/>
    <w:tmpl w:val="59893E79"/>
    <w:lvl w:ilvl="0" w:tentative="0">
      <w:start w:val="2"/>
      <w:numFmt w:val="decimal"/>
      <w:suff w:val="nothing"/>
      <w:lvlText w:val="%1."/>
      <w:lvlJc w:val="left"/>
    </w:lvl>
  </w:abstractNum>
  <w:abstractNum w:abstractNumId="32">
    <w:nsid w:val="598BC238"/>
    <w:multiLevelType w:val="singleLevel"/>
    <w:tmpl w:val="598BC238"/>
    <w:lvl w:ilvl="0" w:tentative="0">
      <w:start w:val="2"/>
      <w:numFmt w:val="decimal"/>
      <w:suff w:val="nothing"/>
      <w:lvlText w:val="%1."/>
      <w:lvlJc w:val="left"/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E0115"/>
    <w:rsid w:val="2FA7277A"/>
    <w:rsid w:val="316557EF"/>
    <w:rsid w:val="32F85470"/>
    <w:rsid w:val="4ECC6961"/>
    <w:rsid w:val="50340FDA"/>
    <w:rsid w:val="52B15A86"/>
    <w:rsid w:val="56CB217C"/>
    <w:rsid w:val="5AE0113E"/>
    <w:rsid w:val="5E5B7C87"/>
    <w:rsid w:val="74CC1845"/>
    <w:rsid w:val="7830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3D effects 2"/>
    <w:basedOn w:val="5"/>
    <w:qFormat/>
    <w:uiPriority w:val="0"/>
    <w:pPr>
      <w:widowControl w:val="0"/>
      <w:jc w:val="both"/>
    </w:pPr>
    <w:tblPr>
      <w:tblLayout w:type="fixed"/>
    </w:tblPr>
    <w:tcPr>
      <w:shd w:val="solid" w:color="C0C0C0" w:fill="FFFFFF"/>
    </w:tcPr>
    <w:tblStylePr w:type="firstRow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  <w:tblStylePr w:type="firstCol">
      <w:tblPr>
        <w:tblLayout w:type="fixed"/>
      </w:tblPr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2017-09-08T02:18:11Z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