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szCs w:val="21"/>
        </w:rPr>
      </w:pPr>
      <w:r>
        <w:rPr>
          <w:rFonts w:hint="eastAsia" w:ascii="宋体" w:hAnsi="宋体"/>
          <w:szCs w:val="21"/>
        </w:rPr>
        <w:t>【课题】</w:t>
      </w:r>
      <w:r>
        <w:rPr>
          <w:rFonts w:hint="eastAsia"/>
          <w:szCs w:val="21"/>
        </w:rPr>
        <w:t>脉搏的评估与护理</w:t>
      </w:r>
      <w:r>
        <w:rPr>
          <w:rFonts w:hint="eastAsia"/>
          <w:szCs w:val="21"/>
          <w:lang w:val="en-US" w:eastAsia="zh-CN"/>
        </w:rPr>
        <w:t xml:space="preserve">                   </w:t>
      </w:r>
      <w:bookmarkStart w:id="0" w:name="_GoBack"/>
      <w:bookmarkEnd w:id="0"/>
      <w:r>
        <w:rPr>
          <w:rFonts w:hint="eastAsia" w:ascii="宋体" w:hAnsi="宋体"/>
          <w:szCs w:val="21"/>
        </w:rPr>
        <w:t>【</w:t>
      </w:r>
      <w:r>
        <w:rPr>
          <w:rFonts w:hint="eastAsia"/>
          <w:szCs w:val="21"/>
        </w:rPr>
        <w:t>授课时数</w:t>
      </w:r>
      <w:r>
        <w:rPr>
          <w:rFonts w:hint="eastAsia" w:ascii="宋体" w:hAnsi="宋体"/>
          <w:szCs w:val="21"/>
        </w:rPr>
        <w:t>】3</w:t>
      </w:r>
      <w:r>
        <w:rPr>
          <w:rFonts w:hint="eastAsia"/>
          <w:szCs w:val="21"/>
        </w:rPr>
        <w:t>学时</w:t>
      </w:r>
    </w:p>
    <w:p>
      <w:pPr>
        <w:spacing w:line="360" w:lineRule="auto"/>
        <w:rPr>
          <w:szCs w:val="21"/>
        </w:rPr>
      </w:pPr>
      <w:r>
        <w:rPr>
          <w:rFonts w:hint="eastAsia" w:ascii="宋体" w:hAnsi="宋体"/>
          <w:szCs w:val="21"/>
        </w:rPr>
        <w:t>【授课类型】理论+实验</w:t>
      </w:r>
      <w:r>
        <w:rPr>
          <w:rFonts w:hint="eastAsia" w:ascii="宋体" w:hAnsi="宋体"/>
          <w:szCs w:val="21"/>
          <w:lang w:val="en-US" w:eastAsia="zh-CN"/>
        </w:rPr>
        <w:t xml:space="preserve">                      </w:t>
      </w:r>
      <w:r>
        <w:rPr>
          <w:rFonts w:hint="eastAsia" w:ascii="宋体" w:hAnsi="宋体"/>
          <w:szCs w:val="21"/>
        </w:rPr>
        <w:t>【</w:t>
      </w:r>
      <w:r>
        <w:rPr>
          <w:rFonts w:hint="eastAsia"/>
          <w:szCs w:val="21"/>
        </w:rPr>
        <w:t>教学方法</w:t>
      </w:r>
      <w:r>
        <w:rPr>
          <w:rFonts w:hint="eastAsia" w:ascii="宋体" w:hAnsi="宋体"/>
          <w:szCs w:val="21"/>
        </w:rPr>
        <w:t>】多媒体（</w:t>
      </w:r>
      <w:r>
        <w:rPr>
          <w:rFonts w:ascii="宋体" w:hAnsi="宋体"/>
          <w:szCs w:val="21"/>
        </w:rPr>
        <w:t>PPT</w:t>
      </w:r>
      <w:r>
        <w:rPr>
          <w:rFonts w:hint="eastAsia" w:ascii="宋体" w:hAnsi="宋体"/>
          <w:szCs w:val="21"/>
        </w:rPr>
        <w:t>、视频）+示教</w:t>
      </w:r>
    </w:p>
    <w:p>
      <w:pPr>
        <w:spacing w:line="360" w:lineRule="auto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【</w:t>
      </w:r>
      <w:r>
        <w:rPr>
          <w:rFonts w:hint="eastAsia"/>
          <w:szCs w:val="21"/>
        </w:rPr>
        <w:t>教具</w:t>
      </w:r>
      <w:r>
        <w:rPr>
          <w:rFonts w:hint="eastAsia" w:ascii="宋体" w:hAnsi="宋体"/>
          <w:szCs w:val="21"/>
        </w:rPr>
        <w:t>】秒针、记录本、笔、听诊器、口罩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【教学目标】</w:t>
      </w:r>
    </w:p>
    <w:p>
      <w:pPr>
        <w:rPr>
          <w:rFonts w:ascii="宋体" w:hAnsi="宋体"/>
          <w:szCs w:val="21"/>
        </w:rPr>
      </w:pPr>
    </w:p>
    <w:p>
      <w:pPr>
        <w:numPr>
          <w:ilvl w:val="1"/>
          <w:numId w:val="1"/>
        </w:numPr>
        <w:rPr>
          <w:szCs w:val="21"/>
        </w:rPr>
      </w:pPr>
      <w:r>
        <w:rPr>
          <w:rFonts w:hint="eastAsia"/>
          <w:szCs w:val="21"/>
        </w:rPr>
        <w:t>说出脉搏的正常值</w:t>
      </w:r>
    </w:p>
    <w:p>
      <w:pPr>
        <w:numPr>
          <w:ilvl w:val="1"/>
          <w:numId w:val="1"/>
        </w:numPr>
        <w:rPr>
          <w:szCs w:val="21"/>
        </w:rPr>
      </w:pPr>
      <w:r>
        <w:rPr>
          <w:rFonts w:hint="eastAsia"/>
          <w:szCs w:val="21"/>
        </w:rPr>
        <w:t>识别脉搏的异常变化</w:t>
      </w:r>
    </w:p>
    <w:p>
      <w:pPr>
        <w:numPr>
          <w:ilvl w:val="1"/>
          <w:numId w:val="1"/>
        </w:numPr>
        <w:rPr>
          <w:szCs w:val="21"/>
        </w:rPr>
      </w:pPr>
      <w:r>
        <w:rPr>
          <w:rFonts w:hint="eastAsia"/>
          <w:szCs w:val="21"/>
        </w:rPr>
        <w:t>阐述测量脉搏的注意事项</w:t>
      </w:r>
    </w:p>
    <w:p>
      <w:pPr>
        <w:numPr>
          <w:ilvl w:val="1"/>
          <w:numId w:val="1"/>
        </w:numPr>
        <w:rPr>
          <w:rFonts w:ascii="宋体"/>
          <w:bCs/>
          <w:sz w:val="18"/>
          <w:szCs w:val="18"/>
        </w:rPr>
      </w:pPr>
      <w:r>
        <w:rPr>
          <w:rFonts w:hint="eastAsia"/>
          <w:szCs w:val="21"/>
        </w:rPr>
        <w:t>正确测量和记录脉搏，做到认真负责，实事求是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【教学重点】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1.脉搏的异常变化</w:t>
      </w:r>
    </w:p>
    <w:p>
      <w:pPr>
        <w:ind w:left="420"/>
        <w:rPr>
          <w:rFonts w:ascii="宋体" w:hAnsi="宋体"/>
          <w:szCs w:val="21"/>
        </w:rPr>
      </w:pPr>
      <w:r>
        <w:rPr>
          <w:rFonts w:hint="eastAsia"/>
          <w:szCs w:val="21"/>
        </w:rPr>
        <w:t>2.正确测量脉搏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【教学难点】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/>
          <w:szCs w:val="21"/>
        </w:rPr>
        <w:t>正确测量脉搏</w:t>
      </w:r>
    </w:p>
    <w:p>
      <w:pPr>
        <w:spacing w:line="360" w:lineRule="auto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【教学过程】</w:t>
      </w:r>
    </w:p>
    <w:p>
      <w:pPr>
        <w:spacing w:line="360" w:lineRule="auto"/>
        <w:ind w:left="1890" w:hanging="1890" w:hangingChars="900"/>
        <w:rPr>
          <w:rFonts w:ascii="宋体"/>
          <w:szCs w:val="21"/>
        </w:rPr>
      </w:pPr>
      <w:r>
        <w:rPr>
          <w:rFonts w:hint="eastAsia" w:ascii="宋体" w:hAnsi="宋体" w:eastAsia="宋体" w:cs="宋体"/>
          <w:szCs w:val="21"/>
        </w:rPr>
        <w:t>Ⅰ</w:t>
      </w:r>
      <w:r>
        <w:rPr>
          <w:rFonts w:hint="eastAsia" w:ascii="宋体" w:hAnsi="宋体"/>
          <w:szCs w:val="21"/>
        </w:rPr>
        <w:t>组织教学（</w:t>
      </w: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分钟）师生问好、班长报告出勤、检查着装</w:t>
      </w:r>
    </w:p>
    <w:p>
      <w:pPr>
        <w:spacing w:line="360" w:lineRule="auto"/>
        <w:rPr>
          <w:rFonts w:ascii="宋体"/>
          <w:szCs w:val="21"/>
        </w:rPr>
      </w:pPr>
      <w:r>
        <w:rPr>
          <w:rFonts w:hint="eastAsia" w:ascii="宋体" w:hAnsi="宋体" w:eastAsia="宋体" w:cs="宋体"/>
          <w:szCs w:val="21"/>
        </w:rPr>
        <w:t>Ⅱ</w:t>
      </w:r>
      <w:r>
        <w:rPr>
          <w:rFonts w:hint="eastAsia" w:ascii="宋体" w:hAnsi="宋体"/>
          <w:szCs w:val="21"/>
        </w:rPr>
        <w:t>复习提问（</w:t>
      </w:r>
      <w:r>
        <w:rPr>
          <w:rFonts w:ascii="宋体" w:hAnsi="宋体"/>
          <w:szCs w:val="21"/>
        </w:rPr>
        <w:t>5</w:t>
      </w:r>
      <w:r>
        <w:rPr>
          <w:rFonts w:hint="eastAsia" w:ascii="宋体" w:hAnsi="宋体"/>
          <w:szCs w:val="21"/>
        </w:rPr>
        <w:t>分钟）如何消毒与检测体温计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 w:eastAsia="宋体" w:cs="宋体"/>
          <w:szCs w:val="21"/>
        </w:rPr>
        <w:t>Ⅲ</w:t>
      </w:r>
      <w:r>
        <w:rPr>
          <w:rFonts w:hint="eastAsia" w:ascii="宋体" w:hAnsi="宋体"/>
          <w:szCs w:val="21"/>
        </w:rPr>
        <w:t>讲授新课（10</w:t>
      </w:r>
      <w:r>
        <w:rPr>
          <w:rFonts w:ascii="宋体" w:hAnsi="宋体"/>
          <w:szCs w:val="21"/>
        </w:rPr>
        <w:t>0</w:t>
      </w:r>
      <w:r>
        <w:rPr>
          <w:rFonts w:hint="eastAsia" w:ascii="宋体" w:hAnsi="宋体"/>
          <w:szCs w:val="21"/>
        </w:rPr>
        <w:t>分钟）</w:t>
      </w:r>
    </w:p>
    <w:p>
      <w:pPr>
        <w:ind w:left="180"/>
        <w:jc w:val="center"/>
        <w:rPr>
          <w:szCs w:val="21"/>
        </w:rPr>
      </w:pPr>
      <w:r>
        <w:rPr>
          <w:rFonts w:hint="eastAsia"/>
          <w:szCs w:val="21"/>
        </w:rPr>
        <w:t>第十二章生命体征的评估与护理</w:t>
      </w:r>
    </w:p>
    <w:p>
      <w:pPr>
        <w:ind w:left="180"/>
        <w:jc w:val="center"/>
        <w:rPr>
          <w:szCs w:val="21"/>
        </w:rPr>
      </w:pPr>
      <w:r>
        <w:rPr>
          <w:rFonts w:hint="eastAsia"/>
          <w:szCs w:val="21"/>
        </w:rPr>
        <w:t>第二节  脉搏的评估及护理</w:t>
      </w:r>
    </w:p>
    <w:p>
      <w:pPr>
        <w:rPr>
          <w:szCs w:val="21"/>
        </w:rPr>
      </w:pPr>
      <w:r>
        <w:rPr>
          <w:rFonts w:hint="eastAsia"/>
          <w:szCs w:val="21"/>
        </w:rPr>
        <w:t>定义：随着心脏节律性的收缩和舒张，动脉血管壁相应出现扩张和回缩的搏动，在表浅动脉上可摸到动脉搏动，简称脉搏。</w:t>
      </w:r>
    </w:p>
    <w:p>
      <w:pPr>
        <w:numPr>
          <w:ilvl w:val="0"/>
          <w:numId w:val="2"/>
        </w:numPr>
        <w:tabs>
          <w:tab w:val="left" w:pos="720"/>
        </w:tabs>
        <w:rPr>
          <w:szCs w:val="21"/>
        </w:rPr>
      </w:pPr>
      <w:r>
        <w:rPr>
          <w:rFonts w:hint="eastAsia"/>
          <w:szCs w:val="21"/>
        </w:rPr>
        <w:t>正常脉搏的观察及生理性变化</w:t>
      </w:r>
    </w:p>
    <w:p>
      <w:pPr>
        <w:tabs>
          <w:tab w:val="left" w:pos="720"/>
        </w:tabs>
        <w:rPr>
          <w:szCs w:val="21"/>
        </w:rPr>
      </w:pPr>
      <w:r>
        <w:rPr>
          <w:rFonts w:hint="eastAsia"/>
          <w:szCs w:val="21"/>
        </w:rPr>
        <w:t>（一）正常脉搏</w:t>
      </w:r>
    </w:p>
    <w:p>
      <w:pPr>
        <w:tabs>
          <w:tab w:val="left" w:pos="720"/>
        </w:tabs>
        <w:rPr>
          <w:szCs w:val="21"/>
        </w:rPr>
      </w:pPr>
      <w:r>
        <w:rPr>
          <w:rFonts w:hint="eastAsia"/>
          <w:szCs w:val="21"/>
        </w:rPr>
        <w:t>（1）脉率：即每分钟脉搏搏动的次数。成人为60~100次/min，它可随年龄、性别、活动和情绪等因素而变动。一般幼儿比成人快，老人稍慢，同年龄的女性较男性稍快。进食、运动和情绪激动时可暂时增快，休息和睡眠时较慢。</w:t>
      </w:r>
    </w:p>
    <w:p>
      <w:pPr>
        <w:tabs>
          <w:tab w:val="left" w:pos="720"/>
        </w:tabs>
        <w:rPr>
          <w:szCs w:val="21"/>
        </w:rPr>
      </w:pPr>
      <w:r>
        <w:rPr>
          <w:rFonts w:hint="eastAsia"/>
          <w:szCs w:val="21"/>
        </w:rPr>
        <w:t>（2）脉律：即脉搏的节律性。正常的脉律搏动均匀规则，间歇时间相等。</w:t>
      </w:r>
    </w:p>
    <w:p>
      <w:pPr>
        <w:tabs>
          <w:tab w:val="left" w:pos="720"/>
        </w:tabs>
        <w:rPr>
          <w:szCs w:val="21"/>
        </w:rPr>
      </w:pPr>
      <w:r>
        <w:rPr>
          <w:rFonts w:hint="eastAsia"/>
          <w:szCs w:val="21"/>
        </w:rPr>
        <w:t>（3）脉搏的强弱：取决于动脉的充盈程度和脉压的大小。</w:t>
      </w:r>
    </w:p>
    <w:p>
      <w:pPr>
        <w:tabs>
          <w:tab w:val="left" w:pos="720"/>
        </w:tabs>
        <w:rPr>
          <w:szCs w:val="21"/>
        </w:rPr>
      </w:pPr>
      <w:r>
        <w:rPr>
          <w:rFonts w:hint="eastAsia"/>
          <w:szCs w:val="21"/>
        </w:rPr>
        <w:t>（4）动脉壁情况：正常的动脉壁光滑柔软，有一定弹性。</w:t>
      </w:r>
    </w:p>
    <w:p>
      <w:pPr>
        <w:tabs>
          <w:tab w:val="left" w:pos="720"/>
        </w:tabs>
        <w:rPr>
          <w:szCs w:val="21"/>
        </w:rPr>
      </w:pPr>
      <w:r>
        <w:rPr>
          <w:rFonts w:hint="eastAsia"/>
          <w:szCs w:val="21"/>
        </w:rPr>
        <w:t>（二）生理变化</w:t>
      </w:r>
    </w:p>
    <w:p>
      <w:pPr>
        <w:tabs>
          <w:tab w:val="left" w:pos="720"/>
        </w:tabs>
        <w:rPr>
          <w:szCs w:val="21"/>
        </w:rPr>
      </w:pPr>
      <w:r>
        <w:rPr>
          <w:rFonts w:hint="eastAsia"/>
          <w:szCs w:val="21"/>
        </w:rPr>
        <w:t>（1）年龄（2）性别（3）活动、情绪（4）饮食、药物</w:t>
      </w:r>
    </w:p>
    <w:p>
      <w:pPr>
        <w:tabs>
          <w:tab w:val="left" w:pos="720"/>
        </w:tabs>
        <w:rPr>
          <w:szCs w:val="21"/>
        </w:rPr>
      </w:pPr>
      <w:r>
        <w:rPr>
          <w:rFonts w:hint="eastAsia"/>
          <w:szCs w:val="21"/>
        </w:rPr>
        <w:t>二、异常脉搏的评估及护理</w:t>
      </w:r>
    </w:p>
    <w:p>
      <w:pPr>
        <w:tabs>
          <w:tab w:val="left" w:pos="720"/>
        </w:tabs>
        <w:rPr>
          <w:szCs w:val="21"/>
        </w:rPr>
      </w:pPr>
      <w:r>
        <w:rPr>
          <w:rFonts w:hint="eastAsia"/>
          <w:szCs w:val="21"/>
        </w:rPr>
        <w:t>（一）异常脉搏的观察</w:t>
      </w:r>
    </w:p>
    <w:p>
      <w:pPr>
        <w:tabs>
          <w:tab w:val="left" w:pos="720"/>
        </w:tabs>
        <w:rPr>
          <w:szCs w:val="21"/>
        </w:rPr>
      </w:pPr>
      <w:r>
        <w:rPr>
          <w:rFonts w:hint="eastAsia"/>
          <w:szCs w:val="21"/>
        </w:rPr>
        <w:t>1.脉率异常</w:t>
      </w:r>
    </w:p>
    <w:p>
      <w:pPr>
        <w:tabs>
          <w:tab w:val="left" w:pos="720"/>
        </w:tabs>
        <w:rPr>
          <w:szCs w:val="21"/>
        </w:rPr>
      </w:pPr>
      <w:r>
        <w:rPr>
          <w:rFonts w:hint="eastAsia"/>
          <w:szCs w:val="21"/>
        </w:rPr>
        <w:t>（1）速脉：成人脉率超过100次/min，称为速脉。见于发热、大出血前期的病人。</w:t>
      </w:r>
    </w:p>
    <w:p>
      <w:pPr>
        <w:tabs>
          <w:tab w:val="left" w:pos="720"/>
        </w:tabs>
        <w:rPr>
          <w:szCs w:val="21"/>
        </w:rPr>
      </w:pPr>
      <w:r>
        <w:rPr>
          <w:rFonts w:hint="eastAsia"/>
          <w:szCs w:val="21"/>
        </w:rPr>
        <w:t>（2）缓脉：成人脉率低于60次/min，称为缓脉。见于颅内压增高、房室传导阻滞的病人。</w:t>
      </w:r>
    </w:p>
    <w:p>
      <w:pPr>
        <w:rPr>
          <w:szCs w:val="21"/>
        </w:rPr>
      </w:pPr>
      <w:r>
        <w:rPr>
          <w:rFonts w:hint="eastAsia"/>
          <w:szCs w:val="21"/>
        </w:rPr>
        <w:t>2.节律异常  脉搏的搏动不规则，间隔时间时长时短，称为节律异常。</w:t>
      </w:r>
    </w:p>
    <w:p>
      <w:pPr>
        <w:rPr>
          <w:szCs w:val="21"/>
        </w:rPr>
      </w:pPr>
      <w:r>
        <w:rPr>
          <w:rFonts w:hint="eastAsia"/>
          <w:szCs w:val="21"/>
        </w:rPr>
        <w:t>（1）间歇脉：在一系列正常均匀的脉搏中出现一次提前而较弱的脉搏，其后有一较正常延长的间歇（即代偿性间歇），亦称过早搏动。间歇脉可见于各种心脏病或洋地黄中毒等病人；正常人在过度疲劳、精神兴奋、体位改变时也偶尔出现间歇脉。二联律、三联律：即每隔一个或两个正常搏动后出现一次过早搏动，前者称二联律，后者称三联律。</w:t>
      </w:r>
    </w:p>
    <w:p>
      <w:pPr>
        <w:rPr>
          <w:szCs w:val="21"/>
        </w:rPr>
      </w:pPr>
      <w:r>
        <w:rPr>
          <w:rFonts w:hint="eastAsia"/>
          <w:szCs w:val="21"/>
        </w:rPr>
        <w:t>（2）绌脉（脉搏短绌）：即在同一单位时间内脉率少于心率，脉搏细数、极不规则；听诊时心律完全不规则，心率快慢不一，心音强弱不等。常见于心房纤维颤动病人，当病情好转时，绌脉消失。</w:t>
      </w:r>
    </w:p>
    <w:p>
      <w:pPr>
        <w:rPr>
          <w:szCs w:val="21"/>
        </w:rPr>
      </w:pPr>
      <w:r>
        <w:rPr>
          <w:rFonts w:hint="eastAsia"/>
          <w:szCs w:val="21"/>
        </w:rPr>
        <w:t>3.强弱异常</w:t>
      </w:r>
    </w:p>
    <w:p>
      <w:pPr>
        <w:rPr>
          <w:szCs w:val="21"/>
        </w:rPr>
      </w:pPr>
      <w:r>
        <w:rPr>
          <w:rFonts w:hint="eastAsia"/>
          <w:szCs w:val="21"/>
        </w:rPr>
        <w:t>（1）洪脉：当心输出量增加，脉搏充盈度和脉压较大时，脉搏强大有力，称洪脉，见于高热、甲状腺功能亢进等病人。</w:t>
      </w:r>
    </w:p>
    <w:p>
      <w:pPr>
        <w:tabs>
          <w:tab w:val="left" w:pos="360"/>
        </w:tabs>
        <w:rPr>
          <w:szCs w:val="21"/>
        </w:rPr>
      </w:pPr>
      <w:r>
        <w:rPr>
          <w:rFonts w:hint="eastAsia"/>
          <w:szCs w:val="21"/>
        </w:rPr>
        <w:t>（2）丝脉：当心输出量减少，动脉充盈度降低时，脉搏细弱无力，扪之如细丝，称丝脉。见于大出血、休克及全身衰竭的病人。</w:t>
      </w:r>
    </w:p>
    <w:p>
      <w:pPr>
        <w:rPr>
          <w:szCs w:val="21"/>
        </w:rPr>
      </w:pPr>
      <w:r>
        <w:rPr>
          <w:rFonts w:hint="eastAsia"/>
          <w:szCs w:val="21"/>
        </w:rPr>
        <w:t>4.动脉壁异常  动脉硬化时管壁可变硬失去弹性，且呈迂曲状，诊脉有紧张条索感，如按在琴弦上。</w:t>
      </w:r>
    </w:p>
    <w:p>
      <w:pPr>
        <w:tabs>
          <w:tab w:val="left" w:pos="1080"/>
        </w:tabs>
        <w:rPr>
          <w:szCs w:val="21"/>
        </w:rPr>
      </w:pPr>
      <w:r>
        <w:rPr>
          <w:rFonts w:hint="eastAsia"/>
          <w:szCs w:val="21"/>
        </w:rPr>
        <w:t>（二）异常脉搏的护理</w:t>
      </w:r>
    </w:p>
    <w:p>
      <w:pPr>
        <w:tabs>
          <w:tab w:val="left" w:pos="1080"/>
        </w:tabs>
        <w:rPr>
          <w:szCs w:val="21"/>
        </w:rPr>
      </w:pPr>
      <w:r>
        <w:rPr>
          <w:rFonts w:hint="eastAsia"/>
          <w:szCs w:val="21"/>
        </w:rPr>
        <w:t>1、休息与活动</w:t>
      </w:r>
    </w:p>
    <w:p>
      <w:pPr>
        <w:tabs>
          <w:tab w:val="left" w:pos="1080"/>
        </w:tabs>
        <w:rPr>
          <w:szCs w:val="21"/>
        </w:rPr>
      </w:pPr>
      <w:r>
        <w:rPr>
          <w:rFonts w:hint="eastAsia"/>
          <w:szCs w:val="21"/>
        </w:rPr>
        <w:t>2、观察病情</w:t>
      </w:r>
    </w:p>
    <w:p>
      <w:pPr>
        <w:tabs>
          <w:tab w:val="left" w:pos="1080"/>
        </w:tabs>
        <w:rPr>
          <w:szCs w:val="21"/>
        </w:rPr>
      </w:pPr>
      <w:r>
        <w:rPr>
          <w:rFonts w:hint="eastAsia"/>
          <w:szCs w:val="21"/>
        </w:rPr>
        <w:t>3、急救准备</w:t>
      </w:r>
    </w:p>
    <w:p>
      <w:pPr>
        <w:tabs>
          <w:tab w:val="left" w:pos="1080"/>
        </w:tabs>
        <w:rPr>
          <w:szCs w:val="21"/>
        </w:rPr>
      </w:pPr>
      <w:r>
        <w:rPr>
          <w:rFonts w:hint="eastAsia"/>
          <w:szCs w:val="21"/>
        </w:rPr>
        <w:t>4、心理护理</w:t>
      </w:r>
    </w:p>
    <w:p>
      <w:pPr>
        <w:tabs>
          <w:tab w:val="left" w:pos="1080"/>
        </w:tabs>
        <w:rPr>
          <w:szCs w:val="21"/>
        </w:rPr>
      </w:pPr>
      <w:r>
        <w:rPr>
          <w:rFonts w:hint="eastAsia"/>
          <w:szCs w:val="21"/>
        </w:rPr>
        <w:t>5、健康教育</w:t>
      </w:r>
    </w:p>
    <w:p>
      <w:pPr>
        <w:tabs>
          <w:tab w:val="left" w:pos="540"/>
        </w:tabs>
        <w:rPr>
          <w:szCs w:val="21"/>
        </w:rPr>
      </w:pPr>
      <w:r>
        <w:rPr>
          <w:rFonts w:hint="eastAsia"/>
          <w:szCs w:val="21"/>
        </w:rPr>
        <w:t>三．测量脉搏的方法</w:t>
      </w:r>
    </w:p>
    <w:p>
      <w:pPr>
        <w:numPr>
          <w:ilvl w:val="0"/>
          <w:numId w:val="3"/>
        </w:numPr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目的</w:t>
      </w:r>
    </w:p>
    <w:p>
      <w:pPr>
        <w:numPr>
          <w:ilvl w:val="0"/>
          <w:numId w:val="4"/>
        </w:numPr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判断脉搏有无异常</w:t>
      </w:r>
    </w:p>
    <w:p>
      <w:pPr>
        <w:numPr>
          <w:ilvl w:val="0"/>
          <w:numId w:val="4"/>
        </w:numPr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监测脉搏变化，间接了解心脏功能情况</w:t>
      </w:r>
    </w:p>
    <w:p>
      <w:pPr>
        <w:numPr>
          <w:ilvl w:val="0"/>
          <w:numId w:val="4"/>
        </w:numPr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协助诊断，为预防、治疗、护理和康复提供依据</w:t>
      </w:r>
    </w:p>
    <w:p>
      <w:pPr>
        <w:numPr>
          <w:ilvl w:val="0"/>
          <w:numId w:val="3"/>
        </w:numPr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评估</w:t>
      </w:r>
    </w:p>
    <w:p>
      <w:pPr>
        <w:numPr>
          <w:ilvl w:val="0"/>
          <w:numId w:val="5"/>
        </w:numPr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患者年龄、病情、治疗等情况</w:t>
      </w:r>
    </w:p>
    <w:p>
      <w:pPr>
        <w:numPr>
          <w:ilvl w:val="0"/>
          <w:numId w:val="5"/>
        </w:numPr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患者在30分钟内有无影响测量脉搏准确性的因素存在</w:t>
      </w:r>
    </w:p>
    <w:p>
      <w:pPr>
        <w:numPr>
          <w:ilvl w:val="0"/>
          <w:numId w:val="5"/>
        </w:numPr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患者的心理状态、合作程度</w:t>
      </w:r>
    </w:p>
    <w:p>
      <w:pPr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3.准备</w:t>
      </w:r>
    </w:p>
    <w:p>
      <w:pPr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（1）护士准备 着装整洁，洗手，戴口罩</w:t>
      </w:r>
    </w:p>
    <w:p>
      <w:pPr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（2）患者准备 患者了解测量脉搏的目的、方法、注意事项及配合要点。测量前20~30分钟无剧烈运动、情绪激动</w:t>
      </w:r>
    </w:p>
    <w:p>
      <w:pPr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（3）用物准备 治疗盘内备表、记录本和笔，必要时备听诊器</w:t>
      </w:r>
    </w:p>
    <w:p>
      <w:pPr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（4）环境准备 安静、整洁，光线充足</w:t>
      </w:r>
    </w:p>
    <w:p>
      <w:pPr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4.操作步骤</w:t>
      </w:r>
    </w:p>
    <w:p>
      <w:pPr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（1）核对解释：携用物至床旁，认真核对患者并解释</w:t>
      </w:r>
    </w:p>
    <w:p>
      <w:pPr>
        <w:rPr>
          <w:szCs w:val="21"/>
        </w:rPr>
      </w:pPr>
      <w:r>
        <w:rPr>
          <w:rFonts w:hint="eastAsia" w:asciiTheme="minorEastAsia" w:hAnsiTheme="minorEastAsia" w:cstheme="minorEastAsia"/>
          <w:szCs w:val="21"/>
        </w:rPr>
        <w:t>（2）选择部位：</w:t>
      </w:r>
      <w:r>
        <w:rPr>
          <w:rFonts w:hint="eastAsia"/>
          <w:szCs w:val="21"/>
        </w:rPr>
        <w:t>浅表靠近骨骼的大动脉均可用于诊脉，常选择桡动脉，其次为颞动脉、颈动脉、肱动脉、腘动脉、足背动脉、胫后动脉和股动脉。</w:t>
      </w:r>
    </w:p>
    <w:p>
      <w:pPr>
        <w:rPr>
          <w:szCs w:val="21"/>
        </w:rPr>
      </w:pPr>
      <w:r>
        <w:rPr>
          <w:rFonts w:hint="eastAsia"/>
          <w:szCs w:val="21"/>
        </w:rPr>
        <w:t>取卧位或坐位，手腕伸展，手臂取舒适位置。</w:t>
      </w:r>
    </w:p>
    <w:p>
      <w:pPr>
        <w:numPr>
          <w:ilvl w:val="0"/>
          <w:numId w:val="6"/>
        </w:numPr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正确测量：护士以示指、中指、无名指的指腹按压在桡动脉处，压力大小以能清晰触及脉搏搏动为宜。</w:t>
      </w:r>
    </w:p>
    <w:p>
      <w:pPr>
        <w:ind w:firstLine="420" w:firstLineChars="20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正常情况下测量30秒，将所测量的数值乘以2，即为脉率</w:t>
      </w:r>
    </w:p>
    <w:p>
      <w:pPr>
        <w:ind w:firstLine="420" w:firstLineChars="20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危重患者应测1分钟，如触摸不清可用听诊器测心率1分钟</w:t>
      </w:r>
    </w:p>
    <w:p>
      <w:pPr>
        <w:numPr>
          <w:ilvl w:val="0"/>
          <w:numId w:val="7"/>
        </w:numPr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脉搏短绌测量:由两名护士同时测量。一人听心率，另一人测脉率，由听心率者发出“始”或“停”的口令，计时1分钟。</w:t>
      </w:r>
    </w:p>
    <w:p>
      <w:pPr>
        <w:numPr>
          <w:ilvl w:val="0"/>
          <w:numId w:val="7"/>
        </w:numPr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记录整理：记录于记录本上，方式：次/分钟；脉搏短绌：心率/脉率</w:t>
      </w:r>
    </w:p>
    <w:p>
      <w:pPr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 xml:space="preserve">               告知测量结果，感谢患者配合</w:t>
      </w:r>
    </w:p>
    <w:p>
      <w:pPr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 xml:space="preserve">               为患者整理衣被，协助患者取舒适体位</w:t>
      </w:r>
    </w:p>
    <w:p>
      <w:pPr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（6）绘制脉搏：洗手后将测量结果绘制在体温单上</w:t>
      </w:r>
    </w:p>
    <w:p>
      <w:pPr>
        <w:numPr>
          <w:ilvl w:val="0"/>
          <w:numId w:val="8"/>
        </w:numPr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注意事项</w:t>
      </w:r>
    </w:p>
    <w:p>
      <w:pPr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（1）</w:t>
      </w:r>
      <w:r>
        <w:rPr>
          <w:rFonts w:hint="eastAsia"/>
          <w:szCs w:val="21"/>
        </w:rPr>
        <w:t>不可用拇指诊脉，因拇指小动脉搏动较强，易与病人的脉搏相混淆。</w:t>
      </w:r>
    </w:p>
    <w:p>
      <w:pPr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（2）为偏瘫或肢体有损伤的患者测脉搏应选择健侧肢体，保证测量结果的准确性。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 w:eastAsia="宋体" w:cs="宋体"/>
          <w:szCs w:val="21"/>
        </w:rPr>
        <w:t>Ⅳ</w:t>
      </w:r>
      <w:r>
        <w:rPr>
          <w:rFonts w:hint="eastAsia" w:ascii="宋体" w:hAnsi="宋体"/>
          <w:szCs w:val="21"/>
        </w:rPr>
        <w:t>巩固新课（</w:t>
      </w:r>
      <w:r>
        <w:rPr>
          <w:rFonts w:ascii="宋体" w:hAnsi="宋体"/>
          <w:szCs w:val="21"/>
        </w:rPr>
        <w:t>12</w:t>
      </w:r>
      <w:r>
        <w:rPr>
          <w:rFonts w:hint="eastAsia" w:ascii="宋体" w:hAnsi="宋体"/>
          <w:szCs w:val="21"/>
        </w:rPr>
        <w:t>分钟）</w:t>
      </w:r>
    </w:p>
    <w:p>
      <w:pPr>
        <w:ind w:left="420"/>
        <w:rPr>
          <w:szCs w:val="21"/>
        </w:rPr>
      </w:pPr>
      <w:r>
        <w:rPr>
          <w:rFonts w:hint="eastAsia"/>
          <w:szCs w:val="21"/>
        </w:rPr>
        <w:t>1.脉搏的异常变化</w:t>
      </w:r>
    </w:p>
    <w:p>
      <w:pPr>
        <w:ind w:left="420"/>
        <w:rPr>
          <w:szCs w:val="21"/>
        </w:rPr>
      </w:pPr>
      <w:r>
        <w:rPr>
          <w:rFonts w:hint="eastAsia"/>
          <w:szCs w:val="21"/>
        </w:rPr>
        <w:t>2.正确测量脉搏</w:t>
      </w:r>
    </w:p>
    <w:p>
      <w:pPr>
        <w:spacing w:line="360" w:lineRule="auto"/>
        <w:rPr>
          <w:rFonts w:ascii="宋体"/>
          <w:szCs w:val="21"/>
        </w:rPr>
      </w:pPr>
      <w:r>
        <w:rPr>
          <w:rFonts w:hint="eastAsia" w:ascii="宋体" w:hAnsi="宋体" w:eastAsia="宋体" w:cs="宋体"/>
          <w:szCs w:val="21"/>
        </w:rPr>
        <w:t>Ⅴ</w:t>
      </w:r>
      <w:r>
        <w:rPr>
          <w:rFonts w:hint="eastAsia" w:ascii="宋体" w:hAnsi="宋体"/>
          <w:szCs w:val="21"/>
        </w:rPr>
        <w:t>布置作业（</w:t>
      </w: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分钟）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正常脉搏与生理变化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1890" w:firstLineChars="900"/>
      <w:rPr>
        <w:sz w:val="21"/>
        <w:szCs w:val="32"/>
      </w:rPr>
    </w:pPr>
    <w:r>
      <w:rPr>
        <w:rFonts w:hint="eastAsia"/>
        <w:sz w:val="21"/>
        <w:szCs w:val="32"/>
      </w:rPr>
      <w:t>淮南卫校       精品课程《护理学基础》    电子教案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A"/>
    <w:multiLevelType w:val="multilevel"/>
    <w:tmpl w:val="0000001A"/>
    <w:lvl w:ilvl="0" w:tentative="0">
      <w:start w:val="1"/>
      <w:numFmt w:val="japaneseCounting"/>
      <w:lvlText w:val="（%1）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96EC127"/>
    <w:multiLevelType w:val="singleLevel"/>
    <w:tmpl w:val="596EC127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596EC168"/>
    <w:multiLevelType w:val="singleLevel"/>
    <w:tmpl w:val="596EC168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596EC1CB"/>
    <w:multiLevelType w:val="singleLevel"/>
    <w:tmpl w:val="596EC1CB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596EC49D"/>
    <w:multiLevelType w:val="singleLevel"/>
    <w:tmpl w:val="596EC49D"/>
    <w:lvl w:ilvl="0" w:tentative="0">
      <w:start w:val="4"/>
      <w:numFmt w:val="decimal"/>
      <w:suff w:val="nothing"/>
      <w:lvlText w:val="（%1）"/>
      <w:lvlJc w:val="left"/>
    </w:lvl>
  </w:abstractNum>
  <w:abstractNum w:abstractNumId="5">
    <w:nsid w:val="596EC4E4"/>
    <w:multiLevelType w:val="singleLevel"/>
    <w:tmpl w:val="596EC4E4"/>
    <w:lvl w:ilvl="0" w:tentative="0">
      <w:start w:val="5"/>
      <w:numFmt w:val="decimal"/>
      <w:suff w:val="nothing"/>
      <w:lvlText w:val="%1."/>
      <w:lvlJc w:val="left"/>
    </w:lvl>
  </w:abstractNum>
  <w:abstractNum w:abstractNumId="6">
    <w:nsid w:val="596EC85F"/>
    <w:multiLevelType w:val="singleLevel"/>
    <w:tmpl w:val="596EC85F"/>
    <w:lvl w:ilvl="0" w:tentative="0">
      <w:start w:val="1"/>
      <w:numFmt w:val="chineseCounting"/>
      <w:suff w:val="nothing"/>
      <w:lvlText w:val="%1、"/>
      <w:lvlJc w:val="left"/>
    </w:lvl>
  </w:abstractNum>
  <w:abstractNum w:abstractNumId="7">
    <w:nsid w:val="596ECC2C"/>
    <w:multiLevelType w:val="singleLevel"/>
    <w:tmpl w:val="596ECC2C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117B"/>
    <w:rsid w:val="0011764C"/>
    <w:rsid w:val="005238AA"/>
    <w:rsid w:val="0066117B"/>
    <w:rsid w:val="00751FBD"/>
    <w:rsid w:val="00C573DC"/>
    <w:rsid w:val="00EE2FAE"/>
    <w:rsid w:val="05632F12"/>
    <w:rsid w:val="105A2A96"/>
    <w:rsid w:val="10D05DDA"/>
    <w:rsid w:val="168C4DD8"/>
    <w:rsid w:val="2D196B1A"/>
    <w:rsid w:val="389B0B71"/>
    <w:rsid w:val="401F1C07"/>
    <w:rsid w:val="4ECC6961"/>
    <w:rsid w:val="752E3426"/>
    <w:rsid w:val="783072C9"/>
    <w:rsid w:val="795420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290</Words>
  <Characters>1659</Characters>
  <Lines>13</Lines>
  <Paragraphs>3</Paragraphs>
  <ScaleCrop>false</ScaleCrop>
  <LinksUpToDate>false</LinksUpToDate>
  <CharactersWithSpaces>1946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2017-09-24T23:57:57Z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