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【课题】</w:t>
      </w:r>
      <w:r>
        <w:rPr>
          <w:rFonts w:hint="eastAsia"/>
          <w:szCs w:val="21"/>
        </w:rPr>
        <w:t>呼吸的评估与护理</w:t>
      </w:r>
      <w:r>
        <w:rPr>
          <w:rFonts w:hint="eastAsia"/>
          <w:szCs w:val="21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</w:rPr>
        <w:t>【</w:t>
      </w:r>
      <w:r>
        <w:rPr>
          <w:rFonts w:hint="eastAsia"/>
          <w:szCs w:val="21"/>
        </w:rPr>
        <w:t>授课时数</w:t>
      </w:r>
      <w:r>
        <w:rPr>
          <w:rFonts w:hint="eastAsia" w:ascii="宋体" w:hAnsi="宋体"/>
          <w:szCs w:val="21"/>
        </w:rPr>
        <w:t>】</w:t>
      </w:r>
      <w:r>
        <w:rPr>
          <w:rFonts w:hint="eastAsia"/>
          <w:szCs w:val="21"/>
        </w:rPr>
        <w:t>3学时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【授课类型】</w:t>
      </w:r>
      <w:r>
        <w:rPr>
          <w:rFonts w:hint="eastAsia"/>
          <w:szCs w:val="21"/>
        </w:rPr>
        <w:t>理论+实验</w:t>
      </w:r>
      <w:r>
        <w:rPr>
          <w:rFonts w:hint="eastAsia"/>
          <w:szCs w:val="21"/>
          <w:lang w:val="en-US" w:eastAsia="zh-CN"/>
        </w:rPr>
        <w:t xml:space="preserve">                     </w:t>
      </w:r>
      <w:r>
        <w:rPr>
          <w:rFonts w:hint="eastAsia" w:ascii="宋体" w:hAnsi="宋体"/>
          <w:szCs w:val="21"/>
        </w:rPr>
        <w:t>【</w:t>
      </w:r>
      <w:r>
        <w:rPr>
          <w:rFonts w:hint="eastAsia"/>
          <w:szCs w:val="21"/>
        </w:rPr>
        <w:t>教学方法</w:t>
      </w:r>
      <w:r>
        <w:rPr>
          <w:rFonts w:hint="eastAsia" w:ascii="宋体" w:hAnsi="宋体"/>
          <w:szCs w:val="21"/>
        </w:rPr>
        <w:t>】多媒体（</w:t>
      </w:r>
      <w:r>
        <w:rPr>
          <w:rFonts w:ascii="宋体" w:hAnsi="宋体"/>
          <w:szCs w:val="21"/>
        </w:rPr>
        <w:t>PPT</w:t>
      </w:r>
      <w:r>
        <w:rPr>
          <w:rFonts w:hint="eastAsia" w:ascii="宋体" w:hAnsi="宋体"/>
          <w:szCs w:val="21"/>
        </w:rPr>
        <w:t>、视频）</w:t>
      </w:r>
      <w:r>
        <w:rPr>
          <w:rFonts w:hint="eastAsia"/>
          <w:szCs w:val="21"/>
        </w:rPr>
        <w:t>+示教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hint="eastAsia"/>
          <w:szCs w:val="21"/>
        </w:rPr>
        <w:t>教具</w:t>
      </w:r>
      <w:r>
        <w:rPr>
          <w:rFonts w:hint="eastAsia" w:ascii="宋体" w:hAnsi="宋体"/>
          <w:szCs w:val="21"/>
        </w:rPr>
        <w:t>】秒针、记录本、笔，必要时备棉花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【教学目标】</w:t>
      </w:r>
    </w:p>
    <w:p>
      <w:pPr>
        <w:numPr>
          <w:numId w:val="0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 w:cstheme="minorEastAsia"/>
          <w:szCs w:val="21"/>
        </w:rPr>
        <w:t>说出呼吸的正常值</w:t>
      </w:r>
    </w:p>
    <w:p>
      <w:pPr>
        <w:numPr>
          <w:numId w:val="0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Cs w:val="21"/>
        </w:rPr>
        <w:t>识别呼吸的异常变化</w:t>
      </w:r>
    </w:p>
    <w:p>
      <w:pPr>
        <w:numPr>
          <w:numId w:val="0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3.</w:t>
      </w:r>
      <w:r>
        <w:rPr>
          <w:rFonts w:hint="eastAsia" w:asciiTheme="minorEastAsia" w:hAnsiTheme="minorEastAsia" w:cstheme="minorEastAsia"/>
          <w:szCs w:val="21"/>
        </w:rPr>
        <w:t>阐述呼吸困难的护理</w:t>
      </w:r>
    </w:p>
    <w:p>
      <w:pPr>
        <w:numPr>
          <w:numId w:val="0"/>
        </w:numPr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4.</w:t>
      </w:r>
      <w:r>
        <w:rPr>
          <w:rFonts w:hint="eastAsia" w:asciiTheme="minorEastAsia" w:hAnsiTheme="minorEastAsia" w:cstheme="minorEastAsia"/>
          <w:szCs w:val="21"/>
        </w:rPr>
        <w:t>正确测量和记录呼吸，做到认真负责，实事求是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【教学重点】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1.识别呼吸的异常变化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2.正确测量和记录呼吸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【教学难点】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正确测量和记录呼吸 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【教学过程】</w:t>
      </w:r>
    </w:p>
    <w:p>
      <w:pPr>
        <w:spacing w:line="360" w:lineRule="auto"/>
        <w:ind w:left="1890" w:hanging="1890" w:hangingChars="900"/>
        <w:rPr>
          <w:rFonts w:ascii="宋体"/>
          <w:szCs w:val="21"/>
        </w:rPr>
      </w:pPr>
      <w:r>
        <w:rPr>
          <w:rFonts w:hint="eastAsia" w:ascii="宋体" w:hAnsi="宋体" w:eastAsia="宋体" w:cs="宋体"/>
          <w:szCs w:val="21"/>
        </w:rPr>
        <w:t>Ⅰ</w:t>
      </w:r>
      <w:r>
        <w:rPr>
          <w:rFonts w:hint="eastAsia" w:ascii="宋体" w:hAnsi="宋体"/>
          <w:szCs w:val="21"/>
        </w:rPr>
        <w:t>组织教学（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分钟）师生问好、班长报告出勤、检查着装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 w:eastAsia="宋体" w:cs="宋体"/>
          <w:szCs w:val="21"/>
        </w:rPr>
        <w:t>Ⅱ</w:t>
      </w:r>
      <w:r>
        <w:rPr>
          <w:rFonts w:hint="eastAsia" w:ascii="宋体" w:hAnsi="宋体"/>
          <w:szCs w:val="21"/>
        </w:rPr>
        <w:t>复习提问（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分钟）脉搏的测量方法及注意事项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Cs w:val="21"/>
        </w:rPr>
        <w:t>Ⅲ</w:t>
      </w:r>
      <w:r>
        <w:rPr>
          <w:rFonts w:hint="eastAsia" w:ascii="宋体" w:hAnsi="宋体"/>
          <w:szCs w:val="21"/>
        </w:rPr>
        <w:t>讲授新课（100分钟）</w:t>
      </w:r>
    </w:p>
    <w:p>
      <w:pPr>
        <w:ind w:left="180" w:firstLine="555"/>
        <w:jc w:val="center"/>
        <w:rPr>
          <w:szCs w:val="21"/>
        </w:rPr>
      </w:pPr>
      <w:r>
        <w:rPr>
          <w:rFonts w:hint="eastAsia"/>
          <w:szCs w:val="21"/>
        </w:rPr>
        <w:t>第十二章生命体征的评估与护理</w:t>
      </w:r>
    </w:p>
    <w:p>
      <w:pPr>
        <w:ind w:left="180" w:firstLine="555"/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第三节  呼吸的评估及护理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定义：呼吸是指机体在新陈代谢过程中，不断地从外界吸取氧气、排出二氧化碳的过程，即机体和环境之间的气体交换。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一、正常呼吸的观察及生理性变化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（一）正常成人安静状态下呼吸12~20次/min，节律规则，呼吸运动均匀，无声且不费力。男性及儿童以腹式呼吸为主，女性以胸式呼吸为主。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（二）生理性变化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年龄、性别、运动、情绪、高温环境、海拔增高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二、异常呼吸的评估及护理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（一）异常呼吸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1.频率异常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（1）呼吸增快：安静状态下成人呼吸超过20次/min,常见于高热或疼痛、甲状腺功能亢进等病人。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（2）呼吸缓慢：安静状态下成人呼吸少于12次/min,常见于颅内压增高、巴比妥类药物中毒等。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2.深度异常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（1）深度呼吸：又称库斯莫氏呼吸，表现为呼吸深大而规则。常见于糖尿病、尿毒症等引起的代谢性酸中毒的患者。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（2）浅快呼吸：表浅而不规则的呼吸，有时呈叹息样。可见于呼吸肌麻痹、肺炎、胸膜炎，也可见于濒死的患者。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3.节律异常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（1）潮式呼吸:又称陈施呼吸，呼吸由浅慢  深快  浅慢，经一段时间的呼吸暂停（约5~30秒）后，又开始重复以上过程的周期性变化。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（2）间断呼吸：又称比奥呼吸。其特点为有规律的呼吸几次后，突然停止呼吸，间隔一个短时间后又开始呼吸，如此反复交替，即呼吸和呼吸暂停现象交替出现。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4.声音异常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（1）蝉鸣样呼吸：表现为吸气时产生一种极高的似蝉鸣样音响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（2）鼾声呼吸：呼吸时发出一种粗大的鼾声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5.呼吸困难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（1）吸气性呼吸困难：吸气困难，吸气时间延长，伴有明显的三凹症。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（2）呼吸性呼吸困难：呼气费力，呼气时间延长。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（3）混合性呼吸困难：吸气、呼气均感费力、呼吸表浅、频率增加。</w:t>
      </w:r>
    </w:p>
    <w:p>
      <w:pPr>
        <w:spacing w:line="360" w:lineRule="auto"/>
        <w:ind w:left="1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（二）护理措施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Cs w:val="21"/>
        </w:rPr>
        <w:t>保持呼吸道通畅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氧气吸入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加强观察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改善环境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心理护理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健康教育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呼吸的测量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目的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判断呼吸有无异常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监测呼吸变化，间接了解呼吸系统功能情况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协助诊断，为预防、治疗、护理和康复提供依据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评估</w:t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患者年龄、病情、治疗等情况</w:t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患者在30分钟内有无影响测量呼吸准确性的因素存在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3.准备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（1）护士准备 着装整洁，洗手，戴口罩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（2）患者准备 测量前20~30分钟无剧烈运动、情绪激动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（3）用物准备 治疗盘内备表、记录本和笔，必要时备棉花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（4）环境准备 安静、整洁，光线充足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4.操作步骤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（1）核对解释：携用物至床旁，认真核对患者并解释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（2）选择体位：取舒适体位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（3）正确测量：护士手放在患者的诊脉部位似诊脉状，分散其注意力，使患者处于自然呼吸的状态，眼睛观察患者胸部或腹部的起伏。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正常情况下测量30秒，将所测量的数值乘以2，即为呼吸频率，如患者呼吸不规则或婴儿应测1分钟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危重患者呼吸微弱不易观察时，可用少许棉花置于患者鼻孔前，观察棉花纤维被吹动情况，计时1分钟</w:t>
      </w:r>
    </w:p>
    <w:p>
      <w:pPr>
        <w:numPr>
          <w:ilvl w:val="0"/>
          <w:numId w:val="6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记录整理:记录与记录本上，方式次/分钟，告知患者测量结果，感谢患者配合，为患者整理衣被，协助患者取舒适体位</w:t>
      </w:r>
    </w:p>
    <w:p>
      <w:pPr>
        <w:numPr>
          <w:ilvl w:val="0"/>
          <w:numId w:val="6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绘制呼吸：吸收后将呼吸测得数值绘制在体温单上</w:t>
      </w:r>
    </w:p>
    <w:p>
      <w:pPr>
        <w:numPr>
          <w:ilvl w:val="0"/>
          <w:numId w:val="7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注意事项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（1）测呼吸时应转移患者注意力，使其处于自然呼吸状态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（2）幼儿应先测量呼吸，再测量体温，接着测其他生命体征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（3）呼吸不规则者及婴儿应测1分钟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Ⅳ</w:t>
      </w:r>
      <w:r>
        <w:rPr>
          <w:rFonts w:hint="eastAsia" w:asciiTheme="minorEastAsia" w:hAnsiTheme="minorEastAsia" w:cstheme="minorEastAsia"/>
          <w:szCs w:val="21"/>
        </w:rPr>
        <w:t>巩固新课（12分钟）</w:t>
      </w:r>
    </w:p>
    <w:p>
      <w:pPr>
        <w:spacing w:line="360" w:lineRule="auto"/>
        <w:ind w:left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1.识别呼吸的异常变化</w:t>
      </w:r>
    </w:p>
    <w:p>
      <w:pPr>
        <w:spacing w:line="360" w:lineRule="auto"/>
        <w:ind w:left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2.正确测量和记录呼吸 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 w:eastAsia="宋体" w:cs="宋体"/>
          <w:szCs w:val="21"/>
        </w:rPr>
        <w:t>Ⅴ</w:t>
      </w:r>
      <w:r>
        <w:rPr>
          <w:rFonts w:hint="eastAsia" w:ascii="宋体" w:hAnsi="宋体"/>
          <w:szCs w:val="21"/>
        </w:rPr>
        <w:t>布置作业（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分钟）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异常呼吸的评估与护理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rPr>
        <w:sz w:val="21"/>
        <w:szCs w:val="32"/>
      </w:rPr>
    </w:pPr>
    <w:r>
      <w:rPr>
        <w:rFonts w:hint="eastAsia"/>
        <w:sz w:val="21"/>
        <w:szCs w:val="32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EBF55"/>
    <w:multiLevelType w:val="singleLevel"/>
    <w:tmpl w:val="596EBF5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596EBF7C"/>
    <w:multiLevelType w:val="singleLevel"/>
    <w:tmpl w:val="596EBF7C"/>
    <w:lvl w:ilvl="0" w:tentative="0">
      <w:start w:val="3"/>
      <w:numFmt w:val="chineseCounting"/>
      <w:suff w:val="nothing"/>
      <w:lvlText w:val="%1．"/>
      <w:lvlJc w:val="left"/>
    </w:lvl>
  </w:abstractNum>
  <w:abstractNum w:abstractNumId="2">
    <w:nsid w:val="596EC127"/>
    <w:multiLevelType w:val="singleLevel"/>
    <w:tmpl w:val="596EC127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6EC168"/>
    <w:multiLevelType w:val="singleLevel"/>
    <w:tmpl w:val="596EC168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96EC1CB"/>
    <w:multiLevelType w:val="singleLevel"/>
    <w:tmpl w:val="596EC1CB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96EC49D"/>
    <w:multiLevelType w:val="singleLevel"/>
    <w:tmpl w:val="596EC49D"/>
    <w:lvl w:ilvl="0" w:tentative="0">
      <w:start w:val="4"/>
      <w:numFmt w:val="decimal"/>
      <w:suff w:val="nothing"/>
      <w:lvlText w:val="（%1）"/>
      <w:lvlJc w:val="left"/>
    </w:lvl>
  </w:abstractNum>
  <w:abstractNum w:abstractNumId="6">
    <w:nsid w:val="596EC4E4"/>
    <w:multiLevelType w:val="singleLevel"/>
    <w:tmpl w:val="596EC4E4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C57"/>
    <w:rsid w:val="000C67ED"/>
    <w:rsid w:val="00246092"/>
    <w:rsid w:val="002F2DA1"/>
    <w:rsid w:val="00791C57"/>
    <w:rsid w:val="00795625"/>
    <w:rsid w:val="007E0D10"/>
    <w:rsid w:val="00C267A9"/>
    <w:rsid w:val="00D50011"/>
    <w:rsid w:val="00E93C5C"/>
    <w:rsid w:val="03994683"/>
    <w:rsid w:val="05632F12"/>
    <w:rsid w:val="168C4DD8"/>
    <w:rsid w:val="389B0B71"/>
    <w:rsid w:val="401F1C07"/>
    <w:rsid w:val="4ECC6961"/>
    <w:rsid w:val="5A01173B"/>
    <w:rsid w:val="60595F0E"/>
    <w:rsid w:val="62E53F02"/>
    <w:rsid w:val="783072C9"/>
    <w:rsid w:val="7954202C"/>
    <w:rsid w:val="7A914C52"/>
    <w:rsid w:val="7E0B0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245</Words>
  <Characters>1397</Characters>
  <Lines>11</Lines>
  <Paragraphs>3</Paragraphs>
  <TotalTime>0</TotalTime>
  <ScaleCrop>false</ScaleCrop>
  <LinksUpToDate>false</LinksUpToDate>
  <CharactersWithSpaces>1639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2017-09-25T00:44:45Z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