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bookmarkStart w:id="0" w:name="_GoBack"/>
      <w:r>
        <w:rPr>
          <w:rFonts w:hint="eastAsia" w:ascii="宋体" w:hAnsi="宋体"/>
          <w:sz w:val="21"/>
          <w:szCs w:val="21"/>
          <w:lang w:eastAsia="zh-CN"/>
        </w:rPr>
        <w:t>给药的基本知识、口服给药法</w:t>
      </w:r>
      <w:bookmarkEnd w:id="0"/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理论</w:t>
      </w:r>
      <w:r>
        <w:rPr>
          <w:rFonts w:hint="eastAsia" w:ascii="宋体" w:hAnsi="宋体"/>
          <w:sz w:val="21"/>
          <w:szCs w:val="21"/>
          <w:lang w:val="en-US" w:eastAsia="zh-CN"/>
        </w:rPr>
        <w:t>2+实践1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】多媒体（</w:t>
      </w:r>
      <w:r>
        <w:rPr>
          <w:rFonts w:ascii="宋体" w:hAnsi="宋体"/>
          <w:sz w:val="21"/>
          <w:szCs w:val="21"/>
        </w:rPr>
        <w:t>PPT</w:t>
      </w:r>
      <w:r>
        <w:rPr>
          <w:rFonts w:hint="eastAsia" w:ascii="宋体" w:hAnsi="宋体"/>
          <w:sz w:val="21"/>
          <w:szCs w:val="21"/>
        </w:rPr>
        <w:t>、视频）</w:t>
      </w:r>
      <w:r>
        <w:rPr>
          <w:rFonts w:ascii="宋体" w:hAnsi="宋体"/>
          <w:sz w:val="21"/>
          <w:szCs w:val="21"/>
        </w:rPr>
        <w:t>+</w:t>
      </w:r>
      <w:r>
        <w:rPr>
          <w:rFonts w:hint="eastAsia" w:ascii="宋体" w:hAnsi="宋体"/>
          <w:sz w:val="21"/>
          <w:szCs w:val="21"/>
        </w:rPr>
        <w:t>示教</w:t>
      </w:r>
      <w:r>
        <w:rPr>
          <w:sz w:val="21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不同种类的药物、服药本、小药卡、药盘、药杯、药匙等口服给药用物。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【教学目标】</w:t>
      </w:r>
      <w:r>
        <w:rPr>
          <w:rFonts w:hint="eastAsia" w:ascii="宋体" w:hAnsi="宋体"/>
          <w:sz w:val="21"/>
          <w:szCs w:val="21"/>
          <w:lang w:val="en-US" w:eastAsia="zh-CN"/>
        </w:rPr>
        <w:t>1.</w:t>
      </w:r>
      <w:r>
        <w:rPr>
          <w:rFonts w:hint="eastAsia" w:ascii="宋体"/>
          <w:sz w:val="21"/>
          <w:szCs w:val="21"/>
          <w:lang w:val="en-US" w:eastAsia="zh-CN"/>
        </w:rPr>
        <w:t>了解药物的种类，影响药物作用的因素。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60" w:firstLineChars="600"/>
        <w:jc w:val="both"/>
        <w:textAlignment w:val="auto"/>
        <w:outlineLvl w:val="9"/>
        <w:rPr>
          <w:rFonts w:ascii="宋体"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sz w:val="21"/>
          <w:szCs w:val="21"/>
          <w:lang w:eastAsia="zh-CN"/>
        </w:rPr>
        <w:t>熟悉药物的领取和保管，给药的外文缩写及</w:t>
      </w:r>
      <w:r>
        <w:rPr>
          <w:rFonts w:hint="eastAsia"/>
          <w:sz w:val="21"/>
          <w:szCs w:val="21"/>
          <w:lang w:eastAsia="zh-CN"/>
        </w:rPr>
        <w:t>译意以及口服给药用药指导。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60" w:firstLineChars="600"/>
        <w:jc w:val="both"/>
        <w:textAlignment w:val="auto"/>
        <w:outlineLvl w:val="9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3.</w:t>
      </w:r>
      <w:r>
        <w:rPr>
          <w:rFonts w:hint="eastAsia" w:ascii="宋体" w:hAnsi="宋体"/>
          <w:bCs/>
          <w:sz w:val="21"/>
          <w:szCs w:val="21"/>
          <w:lang w:eastAsia="zh-CN"/>
        </w:rPr>
        <w:t>掌握“三查八对”以及口服给药技术。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60" w:firstLineChars="600"/>
        <w:jc w:val="both"/>
        <w:textAlignment w:val="auto"/>
        <w:outlineLvl w:val="9"/>
        <w:rPr>
          <w:rFonts w:asci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4.</w:t>
      </w:r>
      <w:r>
        <w:rPr>
          <w:rFonts w:hint="eastAsia" w:ascii="宋体" w:hAnsi="宋体"/>
          <w:bCs/>
          <w:sz w:val="21"/>
          <w:szCs w:val="21"/>
          <w:lang w:eastAsia="zh-CN"/>
        </w:rPr>
        <w:t>培养学生正确、安全给药的意识。</w:t>
      </w:r>
      <w:r>
        <w:rPr>
          <w:rFonts w:ascii="宋体" w:hAnsi="宋体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【教学重点】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药物领取和保管、“三查八对”、给药的外文缩写及</w:t>
      </w:r>
      <w:r>
        <w:rPr>
          <w:rFonts w:hint="eastAsia"/>
          <w:sz w:val="21"/>
          <w:szCs w:val="21"/>
          <w:lang w:eastAsia="zh-CN"/>
        </w:rPr>
        <w:t>译意、口服给药用药指导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【教学难点】</w:t>
      </w:r>
      <w:r>
        <w:rPr>
          <w:rFonts w:ascii="宋体" w:hAnsi="宋体"/>
          <w:sz w:val="21"/>
          <w:szCs w:val="21"/>
        </w:rPr>
        <w:t xml:space="preserve"> 1</w:t>
      </w:r>
      <w:r>
        <w:rPr>
          <w:rFonts w:ascii="宋体"/>
          <w:sz w:val="21"/>
          <w:szCs w:val="21"/>
        </w:rPr>
        <w:t>.</w:t>
      </w:r>
      <w:r>
        <w:rPr>
          <w:rFonts w:hint="eastAsia" w:ascii="宋体"/>
          <w:sz w:val="21"/>
          <w:szCs w:val="21"/>
          <w:lang w:eastAsia="zh-CN"/>
        </w:rPr>
        <w:t>“三查八对”</w:t>
      </w:r>
      <w:r>
        <w:rPr>
          <w:rFonts w:hint="eastAsia" w:ascii="宋体"/>
          <w:sz w:val="21"/>
          <w:szCs w:val="21"/>
          <w:lang w:val="en-US" w:eastAsia="zh-CN"/>
        </w:rPr>
        <w:t xml:space="preserve">  </w:t>
      </w: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  <w:lang w:eastAsia="zh-CN"/>
        </w:rPr>
        <w:t>口服给药技术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复习提问（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  <w:lang w:eastAsia="zh-CN"/>
        </w:rPr>
        <w:t>如何评估患者的排便异常？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</w:t>
      </w: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  <w:lang w:eastAsia="zh-CN"/>
        </w:rPr>
        <w:t>如何帮助患者解除排便异常的痛苦？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3.与排便有关的护理技术有哪些？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讲授新课（</w:t>
      </w:r>
      <w:r>
        <w:rPr>
          <w:rFonts w:hint="eastAsia" w:ascii="宋体" w:hAnsi="宋体"/>
          <w:sz w:val="21"/>
          <w:szCs w:val="21"/>
          <w:lang w:val="en-US" w:eastAsia="zh-CN"/>
        </w:rPr>
        <w:t>100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0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b/>
          <w:sz w:val="28"/>
          <w:szCs w:val="28"/>
        </w:rPr>
        <w:t>章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药物疗法</w:t>
      </w:r>
      <w:r>
        <w:rPr>
          <w:rFonts w:ascii="宋体" w:hAnsi="宋体"/>
          <w:b/>
          <w:sz w:val="28"/>
          <w:szCs w:val="28"/>
        </w:rPr>
        <w:t xml:space="preserve">  </w:t>
      </w:r>
    </w:p>
    <w:p>
      <w:pPr>
        <w:spacing w:line="30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节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给药的基本知识</w:t>
      </w:r>
    </w:p>
    <w:p>
      <w:pPr>
        <w:spacing w:line="360" w:lineRule="auto"/>
        <w:jc w:val="left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一、概述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药物的种类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内服药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注射药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外用药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其他类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药物的领取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病区设小药柜，存放少量且固定基数的常用药物，以供临时急用（临时医嘱）。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剧毒药、麻醉药（如吗啡、哌替啶）。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患者日常用药。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患者使用的贵重药、个人专用的特殊药凭医生处方单独领取。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1"/>
          <w:szCs w:val="21"/>
          <w:lang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药物的保管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药品应在药柜存放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药品应分类保管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药瓶标签明显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定期检查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分类保存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 w:right="0" w:rightChars="0"/>
        <w:jc w:val="center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</w:t>
      </w:r>
      <w:r>
        <w:rPr>
          <w:rFonts w:hint="eastAsia"/>
          <w:sz w:val="21"/>
          <w:szCs w:val="21"/>
          <w:lang w:eastAsia="zh-CN"/>
        </w:rPr>
        <w:t>药物分类保存表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药物性质分类</w:t>
            </w:r>
          </w:p>
        </w:tc>
        <w:tc>
          <w:tcPr>
            <w:tcW w:w="2841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药物举例</w:t>
            </w:r>
          </w:p>
        </w:tc>
        <w:tc>
          <w:tcPr>
            <w:tcW w:w="2841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药物保存方法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0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遇热易被破坏的药物</w:t>
            </w:r>
          </w:p>
        </w:tc>
        <w:tc>
          <w:tcPr>
            <w:tcW w:w="2841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如疫苗、白蛋白等</w:t>
            </w:r>
          </w:p>
        </w:tc>
        <w:tc>
          <w:tcPr>
            <w:tcW w:w="2841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置于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2~10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℃</w:t>
            </w: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环境中冷藏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易挥发、潮解、风化的药物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如乙醇、糖衣片等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应装瓶密闭保存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易氧化、光解的药物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如氨茶碱、维生素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盐酸肾上腺素等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片剂放在深色密闭瓶中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针剂放在有黑纸遮盖的盒内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易燃、易爆的药物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如乙醚、乙醇等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密闭单独存放于阴凉低温处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远离明火，以防意外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给药的原则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按医嘱准确给药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严格执行查对制度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</w:t>
      </w:r>
      <w:r>
        <w:rPr>
          <w:rFonts w:hint="eastAsia"/>
          <w:sz w:val="21"/>
          <w:szCs w:val="21"/>
          <w:lang w:eastAsia="zh-CN"/>
        </w:rPr>
        <w:t>认真落实做到“三查、八对、八知道、五准确、一注意”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121285</wp:posOffset>
                </wp:positionV>
                <wp:extent cx="104140" cy="1276985"/>
                <wp:effectExtent l="76200" t="9525" r="10160" b="2794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9845" y="3969385"/>
                          <a:ext cx="104140" cy="1276985"/>
                        </a:xfrm>
                        <a:prstGeom prst="leftBrace">
                          <a:avLst/>
                        </a:prstGeom>
                        <a:ln w="19050" cmpd="sng">
                          <a:solidFill>
                            <a:schemeClr val="tx1">
                              <a:alpha val="7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7.1pt;margin-top:9.55pt;height:100.55pt;width:8.2pt;z-index:251658240;mso-width-relative:page;mso-height-relative:page;" filled="f" stroked="t" coordsize="21600,21600" o:gfxdata="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uyav/Y&#10;AAAACAEAAA8AAAAAAAAAAQAgAAAAIgAAAGRycy9kb3ducmV2LnhtbFBLAQIUABQAAAAIAIdO4kD7&#10;8mGR5wEAAJgDAAAOAAAAAAAAAAEAIAAAACcBAABkcnMvZTJvRG9jLnhtbFBLBQYAAAAABgAGAFkB&#10;AACABQAAAAA=&#10;" adj="146,10800">
                <v:fill on="f" focussize="0,0"/>
                <v:stroke weight="1.5pt" color="#000000 [3213]" opacity="45875f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szCs w:val="21"/>
          <w:lang w:eastAsia="zh-CN"/>
        </w:rPr>
        <w:t>“三查”：给药前查、给药中查、给药后查。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“八对”：核对床号、姓名、药名、浓度、剂量、用法、时间、有效期。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“八知道”：知道床号、姓名、诊断、病情、治疗、饮食、护理、心理状况。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“五准确”：准确的药物、准确的剂量、准确的方法、准确的时间、准确的患者。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“一注意”：注意用药后疗效和不良反应。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正确安全给药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</w:t>
      </w:r>
      <w:r>
        <w:rPr>
          <w:rFonts w:hint="eastAsia"/>
          <w:sz w:val="21"/>
          <w:szCs w:val="21"/>
          <w:lang w:eastAsia="zh-CN"/>
        </w:rPr>
        <w:t>给药常用外文缩写及中文译意表</w:t>
      </w:r>
    </w:p>
    <w:tbl>
      <w:tblPr>
        <w:tblStyle w:val="6"/>
        <w:tblW w:w="8460" w:type="dxa"/>
        <w:jc w:val="center"/>
        <w:tblInd w:w="159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010"/>
        <w:gridCol w:w="240"/>
        <w:gridCol w:w="1845"/>
        <w:gridCol w:w="224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2123" w:type="dxa"/>
            <w:tcBorders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外文缩写</w:t>
            </w:r>
          </w:p>
        </w:tc>
        <w:tc>
          <w:tcPr>
            <w:tcW w:w="20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中文</w:t>
            </w:r>
            <w:r>
              <w:rPr>
                <w:rFonts w:hint="eastAsia"/>
                <w:sz w:val="21"/>
                <w:szCs w:val="21"/>
                <w:lang w:eastAsia="zh-CN"/>
              </w:rPr>
              <w:t>译意</w:t>
            </w:r>
          </w:p>
        </w:tc>
        <w:tc>
          <w:tcPr>
            <w:tcW w:w="240" w:type="dxa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外文缩写</w:t>
            </w:r>
          </w:p>
        </w:tc>
        <w:tc>
          <w:tcPr>
            <w:tcW w:w="2242" w:type="dxa"/>
            <w:tcBorders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中文译意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23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am</w:t>
            </w:r>
          </w:p>
        </w:tc>
        <w:tc>
          <w:tcPr>
            <w:tcW w:w="2010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gtt(drip)</w:t>
            </w:r>
          </w:p>
        </w:tc>
        <w:tc>
          <w:tcPr>
            <w:tcW w:w="2242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滴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pm</w:t>
            </w:r>
          </w:p>
        </w:tc>
        <w:tc>
          <w:tcPr>
            <w:tcW w:w="201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下午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各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12N或12n</w:t>
            </w:r>
          </w:p>
        </w:tc>
        <w:tc>
          <w:tcPr>
            <w:tcW w:w="201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中午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12时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ad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加至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12MN或12mn</w:t>
            </w:r>
          </w:p>
        </w:tc>
        <w:tc>
          <w:tcPr>
            <w:tcW w:w="201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午夜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12时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q6h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6小时1次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Qd或qd</w:t>
            </w:r>
          </w:p>
        </w:tc>
        <w:tc>
          <w:tcPr>
            <w:tcW w:w="201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每日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1次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q4h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4小时1次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Bid或bid</w:t>
            </w:r>
          </w:p>
        </w:tc>
        <w:tc>
          <w:tcPr>
            <w:tcW w:w="201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每日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2次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po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口服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Tid或tid </w:t>
            </w:r>
          </w:p>
        </w:tc>
        <w:tc>
          <w:tcPr>
            <w:tcW w:w="201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每日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3次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H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皮下注射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Qid或qid</w:t>
            </w:r>
          </w:p>
        </w:tc>
        <w:tc>
          <w:tcPr>
            <w:tcW w:w="201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每日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4次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皮内注射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Qn或qn</w:t>
            </w:r>
          </w:p>
        </w:tc>
        <w:tc>
          <w:tcPr>
            <w:tcW w:w="201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每晚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1次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IM或im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肌内注射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Qh或qh</w:t>
            </w:r>
          </w:p>
        </w:tc>
        <w:tc>
          <w:tcPr>
            <w:tcW w:w="201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每小时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1次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IV或iv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静脉注射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prn</w:t>
            </w:r>
          </w:p>
        </w:tc>
        <w:tc>
          <w:tcPr>
            <w:tcW w:w="201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必要时（长期有效）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Iv gtt(iv by drip)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静脉滴注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sos</w:t>
            </w:r>
          </w:p>
        </w:tc>
        <w:tc>
          <w:tcPr>
            <w:tcW w:w="201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需要时（限用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ac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饭前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st</w:t>
            </w:r>
          </w:p>
        </w:tc>
        <w:tc>
          <w:tcPr>
            <w:tcW w:w="201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立即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pc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饭后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DC</w:t>
            </w:r>
          </w:p>
        </w:tc>
        <w:tc>
          <w:tcPr>
            <w:tcW w:w="201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停止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hs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临睡前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1"/>
          <w:szCs w:val="21"/>
          <w:lang w:eastAsia="zh-CN"/>
        </w:rPr>
      </w:pPr>
    </w:p>
    <w:p>
      <w:pPr>
        <w:numPr>
          <w:ilvl w:val="0"/>
          <w:numId w:val="7"/>
        </w:numPr>
        <w:spacing w:line="360" w:lineRule="auto"/>
        <w:ind w:left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给药途径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不同给药途径的吸收顺序依次为：动、静脉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&gt;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吸入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&gt;舌下含服&gt;肌内注射&gt;皮下注射&gt;直肠&gt;口服&gt;皮肤。</w:t>
      </w:r>
    </w:p>
    <w:p>
      <w:pPr>
        <w:numPr>
          <w:ilvl w:val="0"/>
          <w:numId w:val="7"/>
        </w:numPr>
        <w:spacing w:line="360" w:lineRule="auto"/>
        <w:ind w:left="0" w:left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给药次数和时间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医院常用给药次数和时间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2840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给药次数（外文缩写）</w:t>
            </w:r>
          </w:p>
        </w:tc>
        <w:tc>
          <w:tcPr>
            <w:tcW w:w="2841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中文</w:t>
            </w:r>
            <w:r>
              <w:rPr>
                <w:rFonts w:hint="eastAsia"/>
                <w:sz w:val="21"/>
                <w:szCs w:val="21"/>
                <w:lang w:eastAsia="zh-CN"/>
              </w:rPr>
              <w:t>译意</w:t>
            </w:r>
          </w:p>
        </w:tc>
        <w:tc>
          <w:tcPr>
            <w:tcW w:w="2841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840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qm</w:t>
            </w:r>
          </w:p>
        </w:tc>
        <w:tc>
          <w:tcPr>
            <w:tcW w:w="2841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每晨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次</w:t>
            </w:r>
          </w:p>
        </w:tc>
        <w:tc>
          <w:tcPr>
            <w:tcW w:w="2841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6am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qd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每日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次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8am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bid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每日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次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8am,4pm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tid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每日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次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8am,12n,4pm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qid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每日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次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8am,12n,4pm,8pm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q2h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2小时1次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6am,8am,10am,12n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q3h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3小时1次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6am,9am,12n,3pm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q4h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4小时1次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8am,12n,4pm,8pm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q6h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6小时1次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8an,2pm,8pm,2am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qn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每晚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1次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8pm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7"/>
        </w:numPr>
        <w:spacing w:line="360" w:lineRule="auto"/>
        <w:ind w:left="0" w:left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影响药物作用的因素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药物因素</w:t>
      </w:r>
    </w:p>
    <w:p>
      <w:pPr>
        <w:numPr>
          <w:ilvl w:val="0"/>
          <w:numId w:val="9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药物的剂型和用量</w:t>
      </w:r>
    </w:p>
    <w:p>
      <w:pPr>
        <w:numPr>
          <w:ilvl w:val="0"/>
          <w:numId w:val="9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药物的耐受性和依赖性</w:t>
      </w:r>
    </w:p>
    <w:p>
      <w:pPr>
        <w:numPr>
          <w:ilvl w:val="0"/>
          <w:numId w:val="9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药物的拮抗作用或协同作用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机体因素</w:t>
      </w:r>
    </w:p>
    <w:p>
      <w:pPr>
        <w:numPr>
          <w:ilvl w:val="0"/>
          <w:numId w:val="10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患者的生理状态</w:t>
      </w:r>
    </w:p>
    <w:p>
      <w:pPr>
        <w:numPr>
          <w:ilvl w:val="0"/>
          <w:numId w:val="10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患者的病理状态</w:t>
      </w:r>
    </w:p>
    <w:p>
      <w:pPr>
        <w:numPr>
          <w:ilvl w:val="0"/>
          <w:numId w:val="10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患者的心理行为状态</w:t>
      </w:r>
    </w:p>
    <w:p>
      <w:pPr>
        <w:numPr>
          <w:ilvl w:val="0"/>
          <w:numId w:val="10"/>
        </w:numPr>
        <w:spacing w:line="360" w:lineRule="auto"/>
        <w:ind w:left="0" w:leftChars="0" w:firstLine="400" w:firstLineChars="0"/>
        <w:jc w:val="both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患者的用药史和目前用药需求患者的饮食情况</w:t>
      </w:r>
    </w:p>
    <w:p>
      <w:pPr>
        <w:numPr>
          <w:ilvl w:val="0"/>
          <w:numId w:val="11"/>
        </w:numPr>
        <w:spacing w:line="30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口服给药法</w:t>
      </w:r>
    </w:p>
    <w:p>
      <w:pPr>
        <w:numPr>
          <w:ilvl w:val="0"/>
          <w:numId w:val="12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概述</w:t>
      </w:r>
    </w:p>
    <w:p>
      <w:pPr>
        <w:numPr>
          <w:ilvl w:val="0"/>
          <w:numId w:val="13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病区药房摆药</w:t>
      </w:r>
    </w:p>
    <w:p>
      <w:pPr>
        <w:numPr>
          <w:ilvl w:val="0"/>
          <w:numId w:val="13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病区护士摆药</w:t>
      </w:r>
    </w:p>
    <w:p>
      <w:pPr>
        <w:numPr>
          <w:ilvl w:val="0"/>
          <w:numId w:val="12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口服给药技术</w:t>
      </w:r>
    </w:p>
    <w:p>
      <w:pPr>
        <w:numPr>
          <w:ilvl w:val="0"/>
          <w:numId w:val="14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目的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协助患者按照医嘱安全、正确地服下药物，以减轻症状、治疗疾病、维持正常生理功能、协助诊断、预防疾病。</w:t>
      </w:r>
    </w:p>
    <w:p>
      <w:pPr>
        <w:numPr>
          <w:ilvl w:val="0"/>
          <w:numId w:val="14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评估</w:t>
      </w:r>
    </w:p>
    <w:p>
      <w:pPr>
        <w:numPr>
          <w:ilvl w:val="0"/>
          <w:numId w:val="15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患者的病情、诊断及治疗情况，服药的目的。</w:t>
      </w:r>
    </w:p>
    <w:p>
      <w:pPr>
        <w:numPr>
          <w:ilvl w:val="0"/>
          <w:numId w:val="15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患者的意识状态、自理能力、吞咽功能，有无口腔、食管疾病，是否有恶心、呕吐症状等。</w:t>
      </w:r>
    </w:p>
    <w:p>
      <w:pPr>
        <w:numPr>
          <w:ilvl w:val="0"/>
          <w:numId w:val="15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患者及家属对给药计划的了解、认识和合作程度，是否了解服药的相关知识。</w:t>
      </w:r>
    </w:p>
    <w:p>
      <w:pPr>
        <w:numPr>
          <w:ilvl w:val="0"/>
          <w:numId w:val="15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认真核对医嘱、服药单，核对患者床号、姓名、药名、浓度、剂量、方法、时间、有效期。</w:t>
      </w:r>
    </w:p>
    <w:p>
      <w:pPr>
        <w:numPr>
          <w:ilvl w:val="0"/>
          <w:numId w:val="14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计划</w:t>
      </w:r>
    </w:p>
    <w:p>
      <w:pPr>
        <w:numPr>
          <w:ilvl w:val="0"/>
          <w:numId w:val="16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护士准备  着装整洁，洗手、戴口罩。</w:t>
      </w:r>
    </w:p>
    <w:p>
      <w:pPr>
        <w:numPr>
          <w:ilvl w:val="0"/>
          <w:numId w:val="16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患者准备  明确给药的目的、方法、注意事项，能主动配合给药。</w:t>
      </w:r>
    </w:p>
    <w:p>
      <w:pPr>
        <w:numPr>
          <w:ilvl w:val="0"/>
          <w:numId w:val="16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用物准备  服药本、小药卡、药盘、药杯、药匙、量杯、滴管、研钵、湿纱布、包药纸、饮水管、治疗巾、水壶（内盛温开水）、手消毒液。</w:t>
      </w:r>
    </w:p>
    <w:p>
      <w:pPr>
        <w:numPr>
          <w:ilvl w:val="0"/>
          <w:numId w:val="16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环境准备  备药环境清洁、宽敞、明亮、干燥。</w:t>
      </w:r>
    </w:p>
    <w:p>
      <w:pPr>
        <w:numPr>
          <w:ilvl w:val="0"/>
          <w:numId w:val="14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实施</w:t>
      </w:r>
    </w:p>
    <w:p>
      <w:pPr>
        <w:numPr>
          <w:ilvl w:val="0"/>
          <w:numId w:val="17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操作步骤</w:t>
      </w:r>
    </w:p>
    <w:p>
      <w:pPr>
        <w:numPr>
          <w:ilvl w:val="0"/>
          <w:numId w:val="0"/>
        </w:numPr>
        <w:spacing w:line="360" w:lineRule="auto"/>
        <w:ind w:left="400" w:left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（1）摆药技术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▲评估→备物、核对→按床号顺序插好小药卡→规范配药（按床号顺序逐个摆药，先摆固体药后摆液体药）→再次核对后备用→整理用物</w:t>
      </w:r>
    </w:p>
    <w:p>
      <w:pPr>
        <w:numPr>
          <w:ilvl w:val="0"/>
          <w:numId w:val="0"/>
        </w:numPr>
        <w:spacing w:line="360" w:lineRule="auto"/>
        <w:ind w:left="400" w:left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（2）口服给药技术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▲发药前二人核对→备物→床边查对→解释、发药→协助服药→叮嘱→观察→整理用物→洗手→记录</w:t>
      </w:r>
    </w:p>
    <w:p>
      <w:pPr>
        <w:numPr>
          <w:ilvl w:val="0"/>
          <w:numId w:val="17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注意事项</w:t>
      </w:r>
    </w:p>
    <w:p>
      <w:pPr>
        <w:numPr>
          <w:ilvl w:val="0"/>
          <w:numId w:val="0"/>
        </w:numPr>
        <w:spacing w:line="360" w:lineRule="auto"/>
        <w:ind w:left="400" w:left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（1）严格执行查对制度，如患者有疑问，应重新核对确认无误后方可发药。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（2）一般情况下，用40~60℃温开水送服药物，不要用茶水或饮料服药。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（3）缓释片、肠溶片、胶囊吞服时不可嚼碎，以免影响疗效。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（4）舌下含片应放于舌下或两颊黏膜与牙齿之间待其融化。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（5）抗生素及磺胺类药物需准时给药。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（6）服用对呼吸道黏膜起安抚作用的药物，服后不宜立即饮水，以免冲淡药液，降低疗效。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（7）对牙齿有腐蚀作用或使牙齿染色的药物，服用时应避免与牙齿接触，可用吸水管吸入，服后及时漱口。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（8）服用强心苷类药物前，应先测心率（脉率）及心律，如脉率低于60次/分或节律异常变化时，应暂停服用，并告知医生。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（9）某些磺胺类药物经肾脏排出，排尿时易析出结晶，引起肾小管堵塞，应鼓励患者多饮水，以增加尿量。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（10）发汗类药物服药后指导患者多饮水，以增强药物疗效。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（11）健胃药宜在饭前服用；助消化药及对胃粘膜有刺激作用的药物宜在饭后服用；催眠药宜在睡前服用；驱虫药宜在空腹或半空腹时服用。</w:t>
      </w:r>
    </w:p>
    <w:p>
      <w:pPr>
        <w:numPr>
          <w:ilvl w:val="0"/>
          <w:numId w:val="14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评价</w:t>
      </w:r>
    </w:p>
    <w:p>
      <w:pPr>
        <w:numPr>
          <w:ilvl w:val="0"/>
          <w:numId w:val="18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严格执行查对制度，认真执行给药方案。</w:t>
      </w:r>
    </w:p>
    <w:p>
      <w:pPr>
        <w:numPr>
          <w:ilvl w:val="0"/>
          <w:numId w:val="18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操作熟练有序，患者正确安全服下药物。</w:t>
      </w:r>
    </w:p>
    <w:p>
      <w:pPr>
        <w:numPr>
          <w:ilvl w:val="0"/>
          <w:numId w:val="18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及时评价药物疗法及毒副作用，患者无不良反应发生。</w:t>
      </w:r>
    </w:p>
    <w:p>
      <w:pPr>
        <w:numPr>
          <w:ilvl w:val="0"/>
          <w:numId w:val="18"/>
        </w:numPr>
        <w:spacing w:line="360" w:lineRule="auto"/>
        <w:ind w:left="0" w:leftChars="0" w:firstLine="40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有效沟通，主动配合，患者满意。</w:t>
      </w:r>
    </w:p>
    <w:p>
      <w:pPr>
        <w:numPr>
          <w:ilvl w:val="0"/>
          <w:numId w:val="14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视频播放</w:t>
      </w:r>
    </w:p>
    <w:p>
      <w:pPr>
        <w:numPr>
          <w:ilvl w:val="0"/>
          <w:numId w:val="0"/>
        </w:numPr>
        <w:spacing w:line="360" w:lineRule="auto"/>
        <w:jc w:val="both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巩固新课（</w:t>
      </w:r>
      <w:r>
        <w:rPr>
          <w:rFonts w:ascii="宋体" w:hAnsi="宋体"/>
          <w:sz w:val="21"/>
          <w:szCs w:val="21"/>
        </w:rPr>
        <w:t>12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．学生操作回示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．小结回顾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布置作业（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  <w:lang w:eastAsia="zh-CN"/>
        </w:rPr>
        <w:t>练习口服给药技术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  <w:lang w:eastAsia="zh-CN"/>
        </w:rPr>
        <w:t>预习吸入疗法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7F65"/>
    <w:multiLevelType w:val="singleLevel"/>
    <w:tmpl w:val="596D7F65"/>
    <w:lvl w:ilvl="0" w:tentative="0">
      <w:start w:val="2"/>
      <w:numFmt w:val="decimal"/>
      <w:suff w:val="space"/>
      <w:lvlText w:val="第%1节"/>
      <w:lvlJc w:val="left"/>
    </w:lvl>
  </w:abstractNum>
  <w:abstractNum w:abstractNumId="1">
    <w:nsid w:val="597011A3"/>
    <w:multiLevelType w:val="singleLevel"/>
    <w:tmpl w:val="597011A3"/>
    <w:lvl w:ilvl="0" w:tentative="0">
      <w:start w:val="1"/>
      <w:numFmt w:val="chineseCounting"/>
      <w:suff w:val="nothing"/>
      <w:lvlText w:val="（%1）"/>
      <w:lvlJc w:val="left"/>
      <w:pPr>
        <w:ind w:left="0" w:leftChars="0" w:firstLine="0" w:firstLineChars="0"/>
      </w:pPr>
      <w:rPr>
        <w:rFonts w:hint="eastAsia"/>
      </w:rPr>
    </w:lvl>
  </w:abstractNum>
  <w:abstractNum w:abstractNumId="2">
    <w:nsid w:val="59701200"/>
    <w:multiLevelType w:val="singleLevel"/>
    <w:tmpl w:val="59701200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3">
    <w:nsid w:val="597012AB"/>
    <w:multiLevelType w:val="singleLevel"/>
    <w:tmpl w:val="597012AB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4">
    <w:nsid w:val="597012F7"/>
    <w:multiLevelType w:val="singleLevel"/>
    <w:tmpl w:val="597012F7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5">
    <w:nsid w:val="5970132B"/>
    <w:multiLevelType w:val="singleLevel"/>
    <w:tmpl w:val="5970132B"/>
    <w:lvl w:ilvl="0" w:tentative="0">
      <w:start w:val="2"/>
      <w:numFmt w:val="chineseCounting"/>
      <w:suff w:val="nothing"/>
      <w:lvlText w:val="%1、"/>
      <w:lvlJc w:val="left"/>
    </w:lvl>
  </w:abstractNum>
  <w:abstractNum w:abstractNumId="6">
    <w:nsid w:val="59701382"/>
    <w:multiLevelType w:val="singleLevel"/>
    <w:tmpl w:val="59701382"/>
    <w:lvl w:ilvl="0" w:tentative="0">
      <w:start w:val="1"/>
      <w:numFmt w:val="chineseCounting"/>
      <w:suff w:val="nothing"/>
      <w:lvlText w:val="（%1）"/>
      <w:lvlJc w:val="left"/>
      <w:pPr>
        <w:ind w:left="0" w:leftChars="0" w:firstLine="0" w:firstLineChars="0"/>
      </w:pPr>
      <w:rPr>
        <w:rFonts w:hint="eastAsia"/>
      </w:rPr>
    </w:lvl>
  </w:abstractNum>
  <w:abstractNum w:abstractNumId="7">
    <w:nsid w:val="59701AF0"/>
    <w:multiLevelType w:val="singleLevel"/>
    <w:tmpl w:val="59701AF0"/>
    <w:lvl w:ilvl="0" w:tentative="0">
      <w:start w:val="3"/>
      <w:numFmt w:val="chineseCounting"/>
      <w:suff w:val="nothing"/>
      <w:lvlText w:val="%1、"/>
      <w:lvlJc w:val="left"/>
    </w:lvl>
  </w:abstractNum>
  <w:abstractNum w:abstractNumId="8">
    <w:nsid w:val="59701DA0"/>
    <w:multiLevelType w:val="singleLevel"/>
    <w:tmpl w:val="59701DA0"/>
    <w:lvl w:ilvl="0" w:tentative="0">
      <w:start w:val="1"/>
      <w:numFmt w:val="chineseCounting"/>
      <w:suff w:val="nothing"/>
      <w:lvlText w:val="（%1）"/>
      <w:lvlJc w:val="left"/>
      <w:pPr>
        <w:ind w:left="0" w:leftChars="0" w:firstLine="0" w:firstLineChars="0"/>
      </w:pPr>
      <w:rPr>
        <w:rFonts w:hint="eastAsia"/>
      </w:rPr>
    </w:lvl>
  </w:abstractNum>
  <w:abstractNum w:abstractNumId="9">
    <w:nsid w:val="59701DE6"/>
    <w:multiLevelType w:val="singleLevel"/>
    <w:tmpl w:val="59701DE6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0">
    <w:nsid w:val="59701E37"/>
    <w:multiLevelType w:val="singleLevel"/>
    <w:tmpl w:val="59701E37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1">
    <w:nsid w:val="59702121"/>
    <w:multiLevelType w:val="singleLevel"/>
    <w:tmpl w:val="59702121"/>
    <w:lvl w:ilvl="0" w:tentative="0">
      <w:start w:val="1"/>
      <w:numFmt w:val="chineseCounting"/>
      <w:suff w:val="nothing"/>
      <w:lvlText w:val="%1、"/>
      <w:lvlJc w:val="left"/>
    </w:lvl>
  </w:abstractNum>
  <w:abstractNum w:abstractNumId="12">
    <w:nsid w:val="597027C4"/>
    <w:multiLevelType w:val="singleLevel"/>
    <w:tmpl w:val="597027C4"/>
    <w:lvl w:ilvl="0" w:tentative="0">
      <w:start w:val="1"/>
      <w:numFmt w:val="chineseCounting"/>
      <w:suff w:val="nothing"/>
      <w:lvlText w:val="（%1）"/>
      <w:lvlJc w:val="left"/>
      <w:pPr>
        <w:ind w:left="0" w:leftChars="0" w:firstLine="0" w:firstLineChars="0"/>
      </w:pPr>
      <w:rPr>
        <w:rFonts w:hint="eastAsia"/>
      </w:rPr>
    </w:lvl>
  </w:abstractNum>
  <w:abstractNum w:abstractNumId="13">
    <w:nsid w:val="5970281D"/>
    <w:multiLevelType w:val="singleLevel"/>
    <w:tmpl w:val="5970281D"/>
    <w:lvl w:ilvl="0" w:tentative="0">
      <w:start w:val="1"/>
      <w:numFmt w:val="chineseCounting"/>
      <w:suff w:val="nothing"/>
      <w:lvlText w:val="（%1）"/>
      <w:lvlJc w:val="left"/>
      <w:pPr>
        <w:ind w:left="0" w:leftChars="0" w:firstLine="0" w:firstLineChars="0"/>
      </w:pPr>
      <w:rPr>
        <w:rFonts w:hint="eastAsia"/>
      </w:rPr>
    </w:lvl>
  </w:abstractNum>
  <w:abstractNum w:abstractNumId="14">
    <w:nsid w:val="597029A4"/>
    <w:multiLevelType w:val="singleLevel"/>
    <w:tmpl w:val="597029A4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5">
    <w:nsid w:val="59702ACC"/>
    <w:multiLevelType w:val="singleLevel"/>
    <w:tmpl w:val="59702ACC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6">
    <w:nsid w:val="59702B8C"/>
    <w:multiLevelType w:val="singleLevel"/>
    <w:tmpl w:val="59702B8C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7">
    <w:nsid w:val="59702D57"/>
    <w:multiLevelType w:val="singleLevel"/>
    <w:tmpl w:val="59702D57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17FD"/>
    <w:rsid w:val="01410679"/>
    <w:rsid w:val="025971D7"/>
    <w:rsid w:val="025F3EB4"/>
    <w:rsid w:val="02AD5A87"/>
    <w:rsid w:val="033E75CE"/>
    <w:rsid w:val="04606C79"/>
    <w:rsid w:val="04F504C9"/>
    <w:rsid w:val="05BE39F0"/>
    <w:rsid w:val="065C7A94"/>
    <w:rsid w:val="06D0759F"/>
    <w:rsid w:val="08557D08"/>
    <w:rsid w:val="086C064B"/>
    <w:rsid w:val="09765926"/>
    <w:rsid w:val="0B19100F"/>
    <w:rsid w:val="0B3B6637"/>
    <w:rsid w:val="0BC7068D"/>
    <w:rsid w:val="0C020FFE"/>
    <w:rsid w:val="0C6D1776"/>
    <w:rsid w:val="0CC43494"/>
    <w:rsid w:val="0DA74A0C"/>
    <w:rsid w:val="0E367E36"/>
    <w:rsid w:val="0E5B74AA"/>
    <w:rsid w:val="0F0E38AE"/>
    <w:rsid w:val="0F2E608A"/>
    <w:rsid w:val="106C1AFA"/>
    <w:rsid w:val="109E3D31"/>
    <w:rsid w:val="12A12BF1"/>
    <w:rsid w:val="135B6CA7"/>
    <w:rsid w:val="15256B55"/>
    <w:rsid w:val="153F2753"/>
    <w:rsid w:val="15670018"/>
    <w:rsid w:val="161F5DC6"/>
    <w:rsid w:val="16484715"/>
    <w:rsid w:val="17086257"/>
    <w:rsid w:val="174C0A01"/>
    <w:rsid w:val="17D976E9"/>
    <w:rsid w:val="180F140F"/>
    <w:rsid w:val="18E04103"/>
    <w:rsid w:val="199577C4"/>
    <w:rsid w:val="199B5E6D"/>
    <w:rsid w:val="19C35E9A"/>
    <w:rsid w:val="1AB33E8E"/>
    <w:rsid w:val="1B5E1F26"/>
    <w:rsid w:val="1BCA4218"/>
    <w:rsid w:val="1C3D416F"/>
    <w:rsid w:val="1C9C41C9"/>
    <w:rsid w:val="1E7A359B"/>
    <w:rsid w:val="1EFD275F"/>
    <w:rsid w:val="218E29E9"/>
    <w:rsid w:val="226A6DE8"/>
    <w:rsid w:val="2286356C"/>
    <w:rsid w:val="229D0275"/>
    <w:rsid w:val="22EA731C"/>
    <w:rsid w:val="23056855"/>
    <w:rsid w:val="232771B4"/>
    <w:rsid w:val="237C46F4"/>
    <w:rsid w:val="23D56E3E"/>
    <w:rsid w:val="249A5EB7"/>
    <w:rsid w:val="24C35919"/>
    <w:rsid w:val="25351B4B"/>
    <w:rsid w:val="288F15FA"/>
    <w:rsid w:val="290242F8"/>
    <w:rsid w:val="29AA412B"/>
    <w:rsid w:val="2A962438"/>
    <w:rsid w:val="2AA65742"/>
    <w:rsid w:val="2B09555D"/>
    <w:rsid w:val="2C5D77E2"/>
    <w:rsid w:val="2D2A4F9B"/>
    <w:rsid w:val="2DBB7ED5"/>
    <w:rsid w:val="2E1C55D4"/>
    <w:rsid w:val="2E7764EE"/>
    <w:rsid w:val="2ED64BA4"/>
    <w:rsid w:val="2F992430"/>
    <w:rsid w:val="309A2F81"/>
    <w:rsid w:val="30B05CE9"/>
    <w:rsid w:val="3132130A"/>
    <w:rsid w:val="31792AEB"/>
    <w:rsid w:val="31951013"/>
    <w:rsid w:val="32D71B68"/>
    <w:rsid w:val="32DA41B7"/>
    <w:rsid w:val="34DB5ACC"/>
    <w:rsid w:val="36540940"/>
    <w:rsid w:val="39216DDF"/>
    <w:rsid w:val="396412D1"/>
    <w:rsid w:val="3A733CDC"/>
    <w:rsid w:val="3A9D48CF"/>
    <w:rsid w:val="3B634F82"/>
    <w:rsid w:val="3BB02993"/>
    <w:rsid w:val="3C26215B"/>
    <w:rsid w:val="3C404EF1"/>
    <w:rsid w:val="3C5034B2"/>
    <w:rsid w:val="3D0D770D"/>
    <w:rsid w:val="3D6C66CA"/>
    <w:rsid w:val="3F7E17D8"/>
    <w:rsid w:val="403E13F6"/>
    <w:rsid w:val="40D10533"/>
    <w:rsid w:val="40F6398F"/>
    <w:rsid w:val="41047B1B"/>
    <w:rsid w:val="41643CFD"/>
    <w:rsid w:val="4319749F"/>
    <w:rsid w:val="4380420B"/>
    <w:rsid w:val="43837764"/>
    <w:rsid w:val="444970BD"/>
    <w:rsid w:val="445E799B"/>
    <w:rsid w:val="45770602"/>
    <w:rsid w:val="46214FFA"/>
    <w:rsid w:val="46386F5F"/>
    <w:rsid w:val="46E33646"/>
    <w:rsid w:val="47481D38"/>
    <w:rsid w:val="477C68EA"/>
    <w:rsid w:val="47A20BEF"/>
    <w:rsid w:val="48920715"/>
    <w:rsid w:val="48AB51AE"/>
    <w:rsid w:val="48DE60F7"/>
    <w:rsid w:val="49151E75"/>
    <w:rsid w:val="4A4849FC"/>
    <w:rsid w:val="4AE9697A"/>
    <w:rsid w:val="4B463095"/>
    <w:rsid w:val="4BB66348"/>
    <w:rsid w:val="4C5A77C0"/>
    <w:rsid w:val="4CFE22F5"/>
    <w:rsid w:val="4ECC6961"/>
    <w:rsid w:val="4EF06971"/>
    <w:rsid w:val="4F2B6E8F"/>
    <w:rsid w:val="50B70456"/>
    <w:rsid w:val="50E87470"/>
    <w:rsid w:val="51200F68"/>
    <w:rsid w:val="51325834"/>
    <w:rsid w:val="522A15F6"/>
    <w:rsid w:val="53151F1A"/>
    <w:rsid w:val="5359716F"/>
    <w:rsid w:val="53B340D3"/>
    <w:rsid w:val="546B227A"/>
    <w:rsid w:val="54C91714"/>
    <w:rsid w:val="552F7C8D"/>
    <w:rsid w:val="56577D9F"/>
    <w:rsid w:val="56CB1A6F"/>
    <w:rsid w:val="57462114"/>
    <w:rsid w:val="5790429E"/>
    <w:rsid w:val="58186FC7"/>
    <w:rsid w:val="58C8587F"/>
    <w:rsid w:val="59266965"/>
    <w:rsid w:val="5B753BDB"/>
    <w:rsid w:val="5CCB6FAF"/>
    <w:rsid w:val="5D6E6FBE"/>
    <w:rsid w:val="5E5B3919"/>
    <w:rsid w:val="5EB732AE"/>
    <w:rsid w:val="5FE01FE9"/>
    <w:rsid w:val="613460FF"/>
    <w:rsid w:val="629E5D08"/>
    <w:rsid w:val="63B70DBF"/>
    <w:rsid w:val="63F05FA6"/>
    <w:rsid w:val="655E467E"/>
    <w:rsid w:val="657725F9"/>
    <w:rsid w:val="67087686"/>
    <w:rsid w:val="68CF7870"/>
    <w:rsid w:val="6BB30F04"/>
    <w:rsid w:val="6C17206B"/>
    <w:rsid w:val="6C315E7C"/>
    <w:rsid w:val="6C47469B"/>
    <w:rsid w:val="6C9050E9"/>
    <w:rsid w:val="6C982427"/>
    <w:rsid w:val="6CBC0CA2"/>
    <w:rsid w:val="6CE82842"/>
    <w:rsid w:val="6D877CD0"/>
    <w:rsid w:val="6DBB6074"/>
    <w:rsid w:val="6E566B4D"/>
    <w:rsid w:val="6EA955E9"/>
    <w:rsid w:val="6FF7584B"/>
    <w:rsid w:val="70933060"/>
    <w:rsid w:val="722C5096"/>
    <w:rsid w:val="72307837"/>
    <w:rsid w:val="725C4A1B"/>
    <w:rsid w:val="732117F0"/>
    <w:rsid w:val="735213F9"/>
    <w:rsid w:val="73E574C3"/>
    <w:rsid w:val="7416254E"/>
    <w:rsid w:val="746C2827"/>
    <w:rsid w:val="75AC3814"/>
    <w:rsid w:val="76075ECB"/>
    <w:rsid w:val="783072C9"/>
    <w:rsid w:val="78354AE7"/>
    <w:rsid w:val="78E05E70"/>
    <w:rsid w:val="7AFD1EEA"/>
    <w:rsid w:val="7B2F571F"/>
    <w:rsid w:val="7B6974AA"/>
    <w:rsid w:val="7BB20540"/>
    <w:rsid w:val="7BDB4A24"/>
    <w:rsid w:val="7BE20D5A"/>
    <w:rsid w:val="7C3444D7"/>
    <w:rsid w:val="7DA54A2D"/>
    <w:rsid w:val="7DCB6641"/>
    <w:rsid w:val="7E564732"/>
    <w:rsid w:val="7E6239FC"/>
    <w:rsid w:val="7F1A7AA8"/>
    <w:rsid w:val="7F39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2017-10-27T04:09:45Z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