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【课题】第十五章给药 第四节 注射给药法四、注射法（一）皮内注射法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授课时数</w:t>
      </w:r>
      <w:r>
        <w:rPr>
          <w:rFonts w:hint="eastAsia" w:ascii="宋体" w:hAnsi="宋体"/>
          <w:szCs w:val="21"/>
        </w:rPr>
        <w:t>】</w:t>
      </w:r>
      <w:r>
        <w:rPr>
          <w:rFonts w:hint="eastAsia"/>
          <w:szCs w:val="21"/>
        </w:rPr>
        <w:t>3学时</w:t>
      </w:r>
      <w:r>
        <w:rPr>
          <w:rFonts w:hint="eastAsia" w:ascii="宋体" w:hAnsi="宋体"/>
          <w:szCs w:val="21"/>
        </w:rPr>
        <w:t>【授课类型】理论+实践【</w:t>
      </w:r>
      <w:r>
        <w:rPr>
          <w:rFonts w:hint="eastAsia"/>
          <w:szCs w:val="21"/>
        </w:rPr>
        <w:t>教学方法</w:t>
      </w:r>
      <w:r>
        <w:rPr>
          <w:rFonts w:hint="eastAsia" w:ascii="宋体" w:hAnsi="宋体"/>
          <w:szCs w:val="21"/>
        </w:rPr>
        <w:t>】多媒体（</w:t>
      </w:r>
      <w:r>
        <w:rPr>
          <w:rFonts w:ascii="宋体" w:hAnsi="宋体"/>
          <w:szCs w:val="21"/>
        </w:rPr>
        <w:t>PPT</w:t>
      </w:r>
      <w:r>
        <w:rPr>
          <w:rFonts w:hint="eastAsia" w:ascii="宋体" w:hAnsi="宋体"/>
          <w:szCs w:val="21"/>
        </w:rPr>
        <w:t>、视频）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示教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教具</w:t>
      </w:r>
      <w:r>
        <w:rPr>
          <w:rFonts w:hint="eastAsia" w:ascii="宋体" w:hAnsi="宋体"/>
          <w:szCs w:val="21"/>
        </w:rPr>
        <w:t>】</w:t>
      </w:r>
      <w:r>
        <w:rPr>
          <w:rFonts w:ascii="宋体" w:hAnsi="宋体"/>
          <w:bCs/>
          <w:szCs w:val="21"/>
        </w:rPr>
        <w:t>注射盘</w:t>
      </w:r>
      <w:r>
        <w:rPr>
          <w:rFonts w:hint="eastAsia" w:ascii="宋体" w:hAnsi="宋体"/>
          <w:bCs/>
          <w:szCs w:val="21"/>
        </w:rPr>
        <w:t xml:space="preserve"> 、</w:t>
      </w:r>
      <w:r>
        <w:rPr>
          <w:rFonts w:ascii="宋体" w:hAnsi="宋体"/>
          <w:bCs/>
          <w:szCs w:val="21"/>
        </w:rPr>
        <w:t>注射器和针头</w:t>
      </w:r>
      <w:r>
        <w:rPr>
          <w:rFonts w:hint="eastAsia" w:ascii="宋体" w:hAnsi="宋体"/>
          <w:bCs/>
          <w:szCs w:val="21"/>
        </w:rPr>
        <w:t>、 药液等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【教学目标】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知识目标：1、说出皮内注射的概念、目的及部位。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2、简述皮内注射的操作步骤。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3、叙述皮内注射的注意事项。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能力目标：1、学会与病人沟通：询问三史、告知注意事项。</w:t>
      </w:r>
    </w:p>
    <w:p>
      <w:pPr>
        <w:snapToGrid w:val="0"/>
        <w:spacing w:line="360" w:lineRule="auto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2、初步学会皮内注射。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态度目标：1、认真听讲，积极参与课堂活动。</w:t>
      </w:r>
    </w:p>
    <w:p>
      <w:pPr>
        <w:snapToGrid w:val="0"/>
        <w:spacing w:line="360" w:lineRule="auto"/>
        <w:ind w:left="1529" w:leftChars="228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2、操作中严格三查七对，无菌操作，有效沟通，严谨认真。</w:t>
      </w:r>
    </w:p>
    <w:p>
      <w:pPr>
        <w:snapToGrid w:val="0"/>
        <w:spacing w:line="360" w:lineRule="auto"/>
        <w:ind w:left="1529" w:leftChars="228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3、体现爱心观念、无菌观念，责任意识、查对意识、安全意识等。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【教学重点】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1、皮内注射的部位、操作步骤、注意事项。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2、注射过程中严格三查七对、无菌操作、体现爱心、有效沟通，体现2个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观念，3个意识。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【教学难点】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皮内注射进针角度和深度。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【教学过程】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Ⅰ.</w:t>
      </w:r>
      <w:r>
        <w:rPr>
          <w:rFonts w:hint="eastAsia" w:ascii="宋体" w:hAnsi="宋体"/>
          <w:szCs w:val="21"/>
        </w:rPr>
        <w:t>组织教学（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分钟）师生问好、班长报告出勤、检查着装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Ⅱ.</w:t>
      </w:r>
      <w:r>
        <w:rPr>
          <w:rFonts w:hint="eastAsia" w:ascii="宋体" w:hAnsi="宋体"/>
          <w:szCs w:val="21"/>
        </w:rPr>
        <w:t>复习提问（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分钟）通过复习上次课 注射原则 和 皮肤结构 导入新课。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Ⅲ.</w:t>
      </w:r>
      <w:r>
        <w:rPr>
          <w:rFonts w:hint="eastAsia" w:ascii="宋体" w:hAnsi="宋体"/>
          <w:szCs w:val="21"/>
        </w:rPr>
        <w:t>讲授新课（95分钟）</w:t>
      </w:r>
    </w:p>
    <w:p>
      <w:pPr>
        <w:snapToGrid w:val="0"/>
        <w:spacing w:line="360" w:lineRule="auto"/>
        <w:ind w:firstLine="210" w:firstLineChars="1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第十一章给药  第三节 注射给药法 </w:t>
      </w:r>
    </w:p>
    <w:p>
      <w:pPr>
        <w:snapToGrid w:val="0"/>
        <w:spacing w:line="360" w:lineRule="auto"/>
        <w:ind w:firstLine="210" w:firstLineChars="1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四、常用注射法 （一）皮内注射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一、概念：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皮内注射（ID）：将小量药液注射于表皮与真皮之间的方法。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（展示PPT，强调关键词，在皮肤结构中指出位置）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二、目的和部位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1、皮肤试验：取前臂掌侧下段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▲第1，皮肤薄－易于进针；第2 ，皮肤白－易于观察皮试结果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▲展示图片，请学生指出部位，进行科研法律意识渗透，强调重点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▲请学生说出皮试感受（疼痛），进行科研德育渗透（对病人的态度）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2、预防接种：常选三角肌下缘部位注射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▲少数疫苗如卡介苗是皮内注射的，大部分是皮下注射的，还有一些是肌内注射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▲注意三查七对，工作认真，有责任感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3、用于局部麻醉的先驱步骤：局部麻醉处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三、操作步骤（示教+视频播放）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★1、环境准备：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符合无菌操作要求,光线明亮，温度、湿度适宜。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★2、护士准备：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衣帽整齐，修剪指甲，洗手，戴口罩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★3、用物准备（PPT展示治疗车上用物图片）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注射盘：1ml注射器及药液、75％乙醇、注射单、棉签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另备：肾上腺素1支，注射器1支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▲病例：护士给病人做皮试时发生过敏性休克，因护士未带肾上腺素，延误病人抢救，造成病人死亡。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进行安全、责任和法律意识渗透   强调护理安全，加强责任心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▲特别注意：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1.作皮试的消毒液必须是75％乙醇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2.不能使用安尔碘，因为有些人对碘过敏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3.如果有人对乙醇过敏，临床上用生理盐水消毒皮肤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★4、病人准备：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核对床号、姓名，解释沟通，询问三史，取舒适体位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以病人王平需做青霉素皮试为例，和学生演示询问三史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演示后，PPT给出新病例，请学生角色扮演演示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★5、皮肤消毒：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用75%乙醇消毒局部皮肤一次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▲提问：用什么消毒？在什么地方消毒？怎么消毒？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复习消毒手法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★6、再次核对：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操作中核对，排尽注射器内的空气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提问：三查七对？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强调核对的重要性，体现安全护理，责任心，工作认真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★7、穿刺：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开始手法：一手绷紧皮肤，一手平执注射器 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进针角度：皮肤成5°角进针               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进针深度：针尖斜面完全进入皮内时       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手法变化：放平注射器，以绷皮肤的手的拇指固定针栓       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详细说明操作要领及注意点，强调重点、难点,进行德育渗透:</w:t>
      </w:r>
    </w:p>
    <w:p>
      <w:pPr>
        <w:snapToGrid w:val="0"/>
        <w:spacing w:line="360" w:lineRule="auto"/>
        <w:ind w:firstLine="630" w:firstLineChars="300"/>
        <w:rPr>
          <w:rFonts w:ascii="宋体" w:hAnsi="宋体"/>
          <w:szCs w:val="21"/>
        </w:rPr>
      </w:pPr>
    </w:p>
    <w:p>
      <w:pPr>
        <w:snapToGrid w:val="0"/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752975" cy="2228850"/>
            <wp:effectExtent l="19050" t="0" r="9525" b="0"/>
            <wp:docPr id="24" name="图片 2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未命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图15-6 皮内注射法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★8、推注药液：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换手推药：另一手缓慢推注药液0.1ml      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PPT展示皮丘图片：局部隆起半球形、发白、显露数个毛孔皮丘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★9、拔针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直接快速拔针，不需干棉签按压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再次核对（操作后核对）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针头入锐器盒，注射器入黄色垃圾袋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★10、整理：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整理病人及床单位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告知病人四句话：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①不按压皮丘； ②观察时间20分钟（几点几分）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3 \* GB3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③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观察期间不远离（看结果之前不能离开这个房间）④若有不适及时告知护士（将呼叫器放病人手边）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▲讨论：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1.病人如果按压皮丘，会怎么样？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2.超过观察时间，会怎么样？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3.如果病人去厕所，会怎么样？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4.病人感到胸闷，没有告诉护士，会怎么样？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★11、洗手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洗手后，摘口罩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★12、记录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记录注射时间、观察时间，用药反应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四、注意事项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1、禁忌用含碘的消毒剂或刺激性较强的消毒液消毒，以免影响对局部反应的观察。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2、拔针后勿用棉签按压针眼，并嘱咐患者勿揉搓局部，以免影响结果判断。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3、若为药物过敏试验，则告知患者20min后观察结果，若对试验结果不确定，可在另一侧前臂皮内注射0.1ml生理盐水做对照试验。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示教：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环境准备 → 护士准备 → 用物准备 → 病人准备 → 皮肤消毒 →再次核对 → 穿刺→ 推注药液 → 拔针 → 整理 → 洗手 → 记录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学生2人一组角色扮演进行操作练习，教师巡视指导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Ⅳ.</w:t>
      </w:r>
      <w:r>
        <w:rPr>
          <w:rFonts w:hint="eastAsia" w:ascii="宋体" w:hAnsi="宋体"/>
          <w:szCs w:val="21"/>
        </w:rPr>
        <w:t>巩固新课（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5分钟）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．学生操作回示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．小结回顾</w:t>
      </w:r>
    </w:p>
    <w:p>
      <w:pPr>
        <w:spacing w:line="300" w:lineRule="auto"/>
        <w:jc w:val="left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Ⅴ.</w:t>
      </w:r>
      <w:r>
        <w:rPr>
          <w:rFonts w:hint="eastAsia" w:ascii="宋体" w:hAnsi="宋体"/>
          <w:szCs w:val="21"/>
        </w:rPr>
        <w:t>布置作业（3分钟）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1.皮内注射前如何询问“三史”？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2.按照评分标准练习操作。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90" w:firstLineChars="900"/>
      <w:rPr>
        <w:sz w:val="21"/>
        <w:szCs w:val="32"/>
      </w:rPr>
    </w:pPr>
    <w:r>
      <w:rPr>
        <w:rFonts w:hint="eastAsia"/>
        <w:sz w:val="21"/>
        <w:szCs w:val="32"/>
      </w:rPr>
      <w:t>淮南卫校       精品课程《护理学基础》    电子教案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378"/>
    <w:rsid w:val="00064699"/>
    <w:rsid w:val="00066ACD"/>
    <w:rsid w:val="000B26AE"/>
    <w:rsid w:val="001E5353"/>
    <w:rsid w:val="001F5E30"/>
    <w:rsid w:val="00206445"/>
    <w:rsid w:val="0022103B"/>
    <w:rsid w:val="00236002"/>
    <w:rsid w:val="00280488"/>
    <w:rsid w:val="0032467E"/>
    <w:rsid w:val="00335CE2"/>
    <w:rsid w:val="003A7CBC"/>
    <w:rsid w:val="003D3378"/>
    <w:rsid w:val="00503B00"/>
    <w:rsid w:val="00565864"/>
    <w:rsid w:val="00573C43"/>
    <w:rsid w:val="005830ED"/>
    <w:rsid w:val="005910F7"/>
    <w:rsid w:val="005A2FFC"/>
    <w:rsid w:val="005C4AE3"/>
    <w:rsid w:val="005D4600"/>
    <w:rsid w:val="006458C1"/>
    <w:rsid w:val="006D13CE"/>
    <w:rsid w:val="00746CD2"/>
    <w:rsid w:val="007E4D61"/>
    <w:rsid w:val="00873C07"/>
    <w:rsid w:val="008A4CB2"/>
    <w:rsid w:val="009005E7"/>
    <w:rsid w:val="00922B84"/>
    <w:rsid w:val="00A9719F"/>
    <w:rsid w:val="00AA274A"/>
    <w:rsid w:val="00BE7079"/>
    <w:rsid w:val="00C12572"/>
    <w:rsid w:val="00C1455F"/>
    <w:rsid w:val="00CB35D0"/>
    <w:rsid w:val="00D26EC8"/>
    <w:rsid w:val="00D372C5"/>
    <w:rsid w:val="00D520CB"/>
    <w:rsid w:val="00D679F1"/>
    <w:rsid w:val="00DC06D8"/>
    <w:rsid w:val="00DE5688"/>
    <w:rsid w:val="00DE69EE"/>
    <w:rsid w:val="00E16892"/>
    <w:rsid w:val="00EB31FF"/>
    <w:rsid w:val="00EC5762"/>
    <w:rsid w:val="00F011C6"/>
    <w:rsid w:val="00F052B1"/>
    <w:rsid w:val="00FA4E52"/>
    <w:rsid w:val="00FC233D"/>
    <w:rsid w:val="221A0DBF"/>
    <w:rsid w:val="46DE0D3C"/>
    <w:rsid w:val="4ECC6961"/>
    <w:rsid w:val="78307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p11"/>
    <w:basedOn w:val="5"/>
    <w:qFormat/>
    <w:uiPriority w:val="0"/>
    <w:rPr>
      <w:rFonts w:hint="eastAsia" w:ascii="宋体" w:hAnsi="宋体" w:eastAsia="宋体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788F9-F50A-41A8-A171-DCF0CA18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2266</Words>
  <Characters>12921</Characters>
  <Lines>107</Lines>
  <Paragraphs>30</Paragraphs>
  <TotalTime>0</TotalTime>
  <ScaleCrop>false</ScaleCrop>
  <LinksUpToDate>false</LinksUpToDate>
  <CharactersWithSpaces>15157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2017-10-26T08:16:54Z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