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黑体_GBK" w:eastAsia="方正黑体_GBK"/>
          <w:szCs w:val="32"/>
          <w:lang w:val="en-US"/>
        </w:rPr>
        <w:pPrChange w:id="0" w:author="JYT" w:date="2018-01-23T09:24:00Z">
          <w:pPr>
            <w:spacing w:line="211" w:lineRule="auto"/>
          </w:pPr>
        </w:pPrChange>
      </w:pPr>
      <w:r>
        <w:rPr>
          <w:rFonts w:hint="eastAsia" w:ascii="方正黑体_GBK" w:eastAsia="方正黑体_GBK"/>
          <w:szCs w:val="32"/>
        </w:rPr>
        <w:t>附件</w:t>
      </w:r>
      <w:r>
        <w:rPr>
          <w:rFonts w:hint="eastAsia" w:ascii="方正黑体_GBK" w:eastAsia="方正黑体_GBK"/>
          <w:szCs w:val="32"/>
          <w:lang w:val="en-US" w:eastAsia="zh-CN"/>
        </w:rPr>
        <w:t>1</w:t>
      </w:r>
      <w:bookmarkStart w:id="0" w:name="_GoBack"/>
      <w:bookmarkEnd w:id="0"/>
    </w:p>
    <w:p>
      <w:pPr>
        <w:spacing w:line="211" w:lineRule="auto"/>
        <w:jc w:val="center"/>
        <w:rPr>
          <w:rFonts w:hint="eastAsia" w:ascii="方正小标宋_GBK" w:eastAsia="方正小标宋_GBK"/>
          <w:sz w:val="44"/>
          <w:szCs w:val="44"/>
        </w:rPr>
      </w:pPr>
      <w:r>
        <w:rPr>
          <w:rFonts w:hint="eastAsia" w:ascii="方正小标宋_GBK" w:hAnsi="宋体" w:eastAsia="方正小标宋_GBK"/>
          <w:sz w:val="44"/>
          <w:szCs w:val="44"/>
        </w:rPr>
        <w:t>安徽省特级教师评审标准</w:t>
      </w:r>
    </w:p>
    <w:p>
      <w:pPr>
        <w:spacing w:line="500" w:lineRule="exact"/>
        <w:ind w:firstLine="658"/>
        <w:rPr>
          <w:rFonts w:hint="eastAsia"/>
          <w:szCs w:val="32"/>
        </w:rPr>
      </w:pPr>
    </w:p>
    <w:p>
      <w:pPr>
        <w:spacing w:line="500" w:lineRule="exact"/>
        <w:ind w:firstLine="658"/>
        <w:rPr>
          <w:rFonts w:hint="eastAsia"/>
          <w:szCs w:val="32"/>
        </w:rPr>
      </w:pPr>
      <w:r>
        <w:rPr>
          <w:rFonts w:hint="eastAsia"/>
          <w:szCs w:val="32"/>
        </w:rPr>
        <w:t>“特级教师”是国家为了表彰特别优秀的中小学教师而特设的一种既具有先进性、又具专业性的称号。特级教师应是师德的表率、育人的模范、教学的专家。为做好评选工作，确保评审质量，根据原国家教委、原人事部、财政部颁发的《特级教师评选规定》，制定本标准。</w:t>
      </w:r>
    </w:p>
    <w:p>
      <w:pPr>
        <w:spacing w:line="500" w:lineRule="exact"/>
        <w:ind w:firstLine="632" w:firstLineChars="200"/>
        <w:rPr>
          <w:rFonts w:hint="eastAsia" w:ascii="方正黑体_GBK" w:hAnsi="黑体" w:eastAsia="方正黑体_GBK"/>
          <w:szCs w:val="32"/>
        </w:rPr>
      </w:pPr>
      <w:r>
        <w:rPr>
          <w:rFonts w:hint="eastAsia" w:ascii="方正黑体_GBK" w:hAnsi="黑体" w:eastAsia="方正黑体_GBK"/>
          <w:szCs w:val="32"/>
        </w:rPr>
        <w:t>一、参评资格</w:t>
      </w:r>
    </w:p>
    <w:p>
      <w:pPr>
        <w:spacing w:line="500" w:lineRule="exact"/>
        <w:ind w:firstLine="658"/>
        <w:rPr>
          <w:rFonts w:hint="eastAsia"/>
          <w:szCs w:val="32"/>
        </w:rPr>
      </w:pPr>
      <w:r>
        <w:rPr>
          <w:rFonts w:hint="eastAsia"/>
          <w:szCs w:val="32"/>
        </w:rPr>
        <w:t>1、具备相应的教师资格。</w:t>
      </w:r>
    </w:p>
    <w:p>
      <w:pPr>
        <w:spacing w:line="500" w:lineRule="exact"/>
        <w:ind w:firstLine="658"/>
        <w:rPr>
          <w:rFonts w:hint="eastAsia"/>
          <w:szCs w:val="32"/>
        </w:rPr>
      </w:pPr>
      <w:r>
        <w:rPr>
          <w:rFonts w:hint="eastAsia"/>
          <w:szCs w:val="32"/>
        </w:rPr>
        <w:t>2、从事所申报学科（专业）的教龄15年以上，并具有相应系列的高级教师职务，且任现职3年以上（原小学高级教师职务，任现职5年以上）。特别优秀的评选对象，可不受资历限制。</w:t>
      </w:r>
    </w:p>
    <w:p>
      <w:pPr>
        <w:spacing w:line="500" w:lineRule="exact"/>
        <w:ind w:firstLine="658"/>
        <w:rPr>
          <w:rFonts w:hint="eastAsia"/>
          <w:szCs w:val="32"/>
        </w:rPr>
      </w:pPr>
      <w:r>
        <w:rPr>
          <w:rFonts w:hint="eastAsia"/>
          <w:szCs w:val="32"/>
        </w:rPr>
        <w:t>3、按规定完成继续教育，并取得继续教育证书，其中担任校（园长）的应完成校（园长）任职资格培训，并按照教育行政部门的计划接受提高培训。</w:t>
      </w:r>
    </w:p>
    <w:p>
      <w:pPr>
        <w:spacing w:line="500" w:lineRule="exact"/>
        <w:ind w:firstLine="658"/>
        <w:rPr>
          <w:rFonts w:hint="eastAsia"/>
          <w:szCs w:val="32"/>
        </w:rPr>
      </w:pPr>
      <w:r>
        <w:rPr>
          <w:rFonts w:hint="eastAsia"/>
          <w:szCs w:val="32"/>
          <w:lang w:val="en-US" w:eastAsia="zh-CN"/>
        </w:rPr>
        <w:t>4、</w:t>
      </w:r>
      <w:r>
        <w:rPr>
          <w:rFonts w:hint="eastAsia"/>
          <w:szCs w:val="32"/>
        </w:rPr>
        <w:t>身心健康，能坚持正常工作。</w:t>
      </w:r>
    </w:p>
    <w:p>
      <w:pPr>
        <w:spacing w:line="500" w:lineRule="exact"/>
        <w:ind w:firstLine="632" w:firstLineChars="200"/>
        <w:rPr>
          <w:rFonts w:hint="eastAsia" w:ascii="方正黑体_GBK" w:hAnsi="黑体" w:eastAsia="方正黑体_GBK"/>
          <w:szCs w:val="32"/>
        </w:rPr>
      </w:pPr>
      <w:r>
        <w:rPr>
          <w:rFonts w:hint="eastAsia" w:ascii="方正黑体_GBK" w:hAnsi="黑体" w:eastAsia="方正黑体_GBK"/>
          <w:szCs w:val="32"/>
        </w:rPr>
        <w:t>二、思想政治方面</w:t>
      </w:r>
    </w:p>
    <w:p>
      <w:pPr>
        <w:spacing w:line="500" w:lineRule="exact"/>
        <w:ind w:firstLine="658"/>
        <w:rPr>
          <w:rFonts w:hint="eastAsia"/>
          <w:szCs w:val="32"/>
        </w:rPr>
      </w:pPr>
      <w:r>
        <w:rPr>
          <w:rFonts w:hint="eastAsia"/>
          <w:szCs w:val="32"/>
        </w:rPr>
        <w:t>1、</w:t>
      </w:r>
      <w:r>
        <w:rPr>
          <w:rFonts w:hint="eastAsia" w:hAnsi="仿宋"/>
          <w:szCs w:val="32"/>
        </w:rPr>
        <w:t>拥护中国共产党的领导，胸怀祖国，热爱人民，遵守宪法和法律，自觉</w:t>
      </w:r>
      <w:r>
        <w:rPr>
          <w:rFonts w:hint="eastAsia"/>
          <w:szCs w:val="32"/>
        </w:rPr>
        <w:t>践行社会主义核心价值观</w:t>
      </w:r>
      <w:r>
        <w:rPr>
          <w:rFonts w:hint="eastAsia" w:hAnsi="仿宋"/>
          <w:szCs w:val="32"/>
        </w:rPr>
        <w:t>。</w:t>
      </w:r>
      <w:r>
        <w:rPr>
          <w:rFonts w:hint="eastAsia"/>
          <w:szCs w:val="32"/>
        </w:rPr>
        <w:t>模范遵守《中小学教师职业道德规范》，严于律己，品德言行堪称师表。</w:t>
      </w:r>
    </w:p>
    <w:p>
      <w:pPr>
        <w:spacing w:line="500" w:lineRule="exact"/>
        <w:ind w:firstLine="658"/>
        <w:rPr>
          <w:rFonts w:hint="eastAsia"/>
          <w:szCs w:val="32"/>
        </w:rPr>
      </w:pPr>
      <w:r>
        <w:rPr>
          <w:rFonts w:hint="eastAsia"/>
          <w:szCs w:val="32"/>
        </w:rPr>
        <w:t>2、忠诚人民的教育事业，全面贯彻教育方针，坚持实施素质教育，教书育人，关爱学生，促进全体学生全面发展。</w:t>
      </w:r>
    </w:p>
    <w:p>
      <w:pPr>
        <w:spacing w:line="500" w:lineRule="exact"/>
        <w:ind w:firstLine="658"/>
        <w:rPr>
          <w:rFonts w:hint="eastAsia"/>
          <w:szCs w:val="32"/>
        </w:rPr>
      </w:pPr>
      <w:r>
        <w:rPr>
          <w:rFonts w:hint="eastAsia"/>
          <w:szCs w:val="32"/>
        </w:rPr>
        <w:t>3、热爱本职工作，勤奋努力，勇挑重担，开拓进取，具有强烈的敬业精神和无私的奉献精神。</w:t>
      </w:r>
    </w:p>
    <w:p>
      <w:pPr>
        <w:spacing w:line="500" w:lineRule="exact"/>
        <w:ind w:firstLine="658"/>
        <w:rPr>
          <w:rFonts w:hint="eastAsia"/>
          <w:szCs w:val="32"/>
        </w:rPr>
      </w:pPr>
      <w:r>
        <w:rPr>
          <w:rFonts w:hint="eastAsia"/>
          <w:szCs w:val="32"/>
        </w:rPr>
        <w:t>4、坚持原则，作风正派，热爱集体，团结同志，在教师中享有较高的威望。</w:t>
      </w:r>
    </w:p>
    <w:p>
      <w:pPr>
        <w:spacing w:line="500" w:lineRule="exact"/>
        <w:ind w:firstLine="658"/>
        <w:rPr>
          <w:rFonts w:hint="eastAsia"/>
          <w:szCs w:val="32"/>
        </w:rPr>
      </w:pPr>
      <w:r>
        <w:rPr>
          <w:rFonts w:hint="eastAsia"/>
          <w:szCs w:val="32"/>
        </w:rPr>
        <w:t>5、任教以来，因教育教学成绩突出，受到市厅级及以上表彰奖励。</w:t>
      </w:r>
    </w:p>
    <w:p>
      <w:pPr>
        <w:spacing w:line="500" w:lineRule="exact"/>
        <w:ind w:firstLine="632" w:firstLineChars="200"/>
        <w:rPr>
          <w:rFonts w:hint="eastAsia" w:ascii="方正黑体_GBK" w:hAnsi="黑体" w:eastAsia="方正黑体_GBK"/>
          <w:szCs w:val="32"/>
        </w:rPr>
      </w:pPr>
      <w:r>
        <w:rPr>
          <w:rFonts w:hint="eastAsia" w:ascii="方正黑体_GBK" w:hAnsi="黑体" w:eastAsia="方正黑体_GBK"/>
          <w:szCs w:val="32"/>
        </w:rPr>
        <w:t>三、教育教学方面</w:t>
      </w:r>
    </w:p>
    <w:p>
      <w:pPr>
        <w:spacing w:line="500" w:lineRule="exact"/>
        <w:ind w:firstLine="658"/>
        <w:rPr>
          <w:rFonts w:hint="eastAsia"/>
          <w:szCs w:val="32"/>
        </w:rPr>
      </w:pPr>
      <w:r>
        <w:rPr>
          <w:rFonts w:hint="eastAsia"/>
          <w:szCs w:val="32"/>
        </w:rPr>
        <w:t>任现职以来，教育教学成绩突出，在当地教育界享有较高的声望，具备下列条件:</w:t>
      </w:r>
    </w:p>
    <w:p>
      <w:pPr>
        <w:spacing w:line="500" w:lineRule="exact"/>
        <w:ind w:firstLine="658"/>
        <w:rPr>
          <w:rFonts w:hint="eastAsia"/>
          <w:szCs w:val="32"/>
        </w:rPr>
      </w:pPr>
      <w:r>
        <w:rPr>
          <w:rFonts w:hint="eastAsia"/>
          <w:szCs w:val="32"/>
        </w:rPr>
        <w:t>1、教育教学（教研）实绩。</w:t>
      </w:r>
    </w:p>
    <w:p>
      <w:pPr>
        <w:spacing w:line="500" w:lineRule="exact"/>
        <w:ind w:firstLine="658"/>
        <w:rPr>
          <w:rFonts w:hint="eastAsia"/>
          <w:szCs w:val="32"/>
        </w:rPr>
      </w:pPr>
      <w:r>
        <w:rPr>
          <w:rFonts w:hint="eastAsia"/>
          <w:szCs w:val="32"/>
        </w:rPr>
        <w:t>经验丰富，业绩突出，获得省级 “教坛新星”称号或获得市级“学科带头人”(农村学校教师市级 “骨干教师”)称号。</w:t>
      </w:r>
    </w:p>
    <w:p>
      <w:pPr>
        <w:spacing w:line="500" w:lineRule="exact"/>
        <w:ind w:firstLine="658"/>
        <w:rPr>
          <w:rFonts w:hint="eastAsia"/>
          <w:szCs w:val="32"/>
        </w:rPr>
      </w:pPr>
      <w:r>
        <w:rPr>
          <w:rFonts w:hint="eastAsia"/>
          <w:szCs w:val="32"/>
        </w:rPr>
        <w:t>教师须担任过班主任（含团队辅导员、年级组长等）工作，在培养优秀班集体、学生思想教育、道德与法制教育，关心全体学生健康成长等方面成绩显著。</w:t>
      </w:r>
    </w:p>
    <w:p>
      <w:pPr>
        <w:spacing w:line="500" w:lineRule="exact"/>
        <w:ind w:firstLine="658"/>
        <w:rPr>
          <w:rFonts w:hint="eastAsia"/>
          <w:szCs w:val="32"/>
        </w:rPr>
      </w:pPr>
      <w:r>
        <w:rPr>
          <w:rFonts w:hint="eastAsia"/>
          <w:szCs w:val="32"/>
        </w:rPr>
        <w:t>校长须兼一门学科的教学工作，教学工作量达到专任教师的三分之一以上，在学校办学、行政管理、学校治理等方面富有特色，业绩突出。</w:t>
      </w:r>
    </w:p>
    <w:p>
      <w:pPr>
        <w:spacing w:line="500" w:lineRule="exact"/>
        <w:ind w:firstLine="658"/>
        <w:rPr>
          <w:rFonts w:hint="eastAsia"/>
          <w:szCs w:val="32"/>
        </w:rPr>
      </w:pPr>
      <w:r>
        <w:rPr>
          <w:rFonts w:hint="eastAsia"/>
          <w:szCs w:val="32"/>
        </w:rPr>
        <w:t>教研员须熟悉本地区课程实施的情况，对解决本学科教学中的理论和实际问题有独到的见解；在课程建设中勇于创新，教学研究成绩卓著。总结的教育教学经验和教学方法在本地区得到推广，对课程改革起到了积极推动作用。</w:t>
      </w:r>
    </w:p>
    <w:p>
      <w:pPr>
        <w:spacing w:line="500" w:lineRule="exact"/>
        <w:ind w:firstLine="658"/>
        <w:rPr>
          <w:rFonts w:hint="eastAsia"/>
          <w:szCs w:val="32"/>
        </w:rPr>
      </w:pPr>
      <w:r>
        <w:rPr>
          <w:rFonts w:hint="eastAsia"/>
          <w:szCs w:val="32"/>
        </w:rPr>
        <w:t>2、教育教学（教研）能力。</w:t>
      </w:r>
    </w:p>
    <w:p>
      <w:pPr>
        <w:spacing w:line="500" w:lineRule="exact"/>
        <w:ind w:firstLine="658"/>
        <w:rPr>
          <w:rFonts w:hint="eastAsia"/>
          <w:szCs w:val="32"/>
        </w:rPr>
      </w:pPr>
      <w:r>
        <w:rPr>
          <w:rFonts w:hint="eastAsia"/>
          <w:szCs w:val="32"/>
        </w:rPr>
        <w:t>[教师]</w:t>
      </w:r>
    </w:p>
    <w:p>
      <w:pPr>
        <w:numPr>
          <w:ilvl w:val="0"/>
          <w:numId w:val="1"/>
        </w:numPr>
        <w:spacing w:line="500" w:lineRule="exact"/>
        <w:ind w:firstLine="658"/>
        <w:rPr>
          <w:rFonts w:hint="eastAsia"/>
          <w:szCs w:val="32"/>
        </w:rPr>
      </w:pPr>
      <w:r>
        <w:rPr>
          <w:rFonts w:hint="eastAsia"/>
          <w:szCs w:val="32"/>
        </w:rPr>
        <w:t>对所教学科（专业）具有扎实的、系统的基础理论知识、良好的专业技能和丰富的教育教学经验，能自觉更新教育教学观念，近5年多次开设市、县（区）及以上高水平公开课、示范课或讲座。</w:t>
      </w:r>
    </w:p>
    <w:p>
      <w:pPr>
        <w:spacing w:line="500" w:lineRule="exact"/>
        <w:rPr>
          <w:rFonts w:hint="eastAsia"/>
          <w:szCs w:val="32"/>
        </w:rPr>
      </w:pPr>
      <w:r>
        <w:rPr>
          <w:rFonts w:hint="eastAsia"/>
          <w:szCs w:val="32"/>
        </w:rPr>
        <w:t xml:space="preserve">    （2）正确领会所教学科课程标准或教学大纲精神，能创造性地使用教科书，熟悉教育对象，精心备课，教学设计水平高。参选者须提交上一学年由学校验证的原始备课笔记，同时提交3课时能反映本人水平和特色的教案。</w:t>
      </w:r>
    </w:p>
    <w:p>
      <w:pPr>
        <w:spacing w:line="500" w:lineRule="exact"/>
        <w:ind w:firstLine="658"/>
        <w:rPr>
          <w:rFonts w:hint="eastAsia"/>
          <w:szCs w:val="32"/>
        </w:rPr>
      </w:pPr>
      <w:r>
        <w:rPr>
          <w:rFonts w:hint="eastAsia"/>
          <w:szCs w:val="32"/>
        </w:rPr>
        <w:t>（3）课堂教学目标能体现学科核心素养，能抓住关键，把握重点，突破难点，优化教学结构，整合多种媒体、运用多元化的教学方法引导学生自主、合作、探究学习。作业设计科学，注重实效；作业处理认真细致，反馈及时。认真组织多种形式的研究性学习和课外活动，因材施教，发展学生的个性与特长。</w:t>
      </w:r>
    </w:p>
    <w:p>
      <w:pPr>
        <w:spacing w:line="500" w:lineRule="exact"/>
        <w:ind w:firstLine="658"/>
        <w:rPr>
          <w:rFonts w:hint="eastAsia"/>
          <w:szCs w:val="32"/>
        </w:rPr>
      </w:pPr>
      <w:r>
        <w:rPr>
          <w:rFonts w:hint="eastAsia"/>
          <w:szCs w:val="32"/>
        </w:rPr>
        <w:t>[教研员]</w:t>
      </w:r>
    </w:p>
    <w:p>
      <w:pPr>
        <w:numPr>
          <w:ilvl w:val="0"/>
          <w:numId w:val="2"/>
        </w:numPr>
        <w:spacing w:line="500" w:lineRule="exact"/>
        <w:ind w:firstLine="658"/>
        <w:rPr>
          <w:rFonts w:hint="eastAsia"/>
          <w:szCs w:val="32"/>
        </w:rPr>
      </w:pPr>
      <w:r>
        <w:rPr>
          <w:rFonts w:hint="eastAsia"/>
          <w:szCs w:val="32"/>
        </w:rPr>
        <w:t>具有系统的扎实的教育科学研究理论基础，掌握本学科前沿知识及发展趋势；有较强的教育科学研究能力，近5年多次开设市、县（区）及以上高水平示范课、讲座或专题报告。</w:t>
      </w:r>
    </w:p>
    <w:p>
      <w:pPr>
        <w:numPr>
          <w:ilvl w:val="0"/>
          <w:numId w:val="2"/>
        </w:numPr>
        <w:spacing w:line="500" w:lineRule="exact"/>
        <w:ind w:firstLine="658"/>
        <w:rPr>
          <w:rFonts w:hint="eastAsia"/>
          <w:szCs w:val="32"/>
        </w:rPr>
      </w:pPr>
      <w:r>
        <w:rPr>
          <w:rFonts w:hint="eastAsia"/>
          <w:szCs w:val="32"/>
        </w:rPr>
        <w:t>积极开展教育科学研究活动，有自己的实验点、实验校。主持省级以上教育部门立项的教育科研课题，并有一项已结题。</w:t>
      </w:r>
    </w:p>
    <w:p>
      <w:pPr>
        <w:numPr>
          <w:ilvl w:val="0"/>
          <w:numId w:val="2"/>
        </w:numPr>
        <w:spacing w:line="500" w:lineRule="exact"/>
        <w:ind w:firstLine="658"/>
        <w:rPr>
          <w:rFonts w:hint="eastAsia"/>
          <w:szCs w:val="32"/>
        </w:rPr>
      </w:pPr>
      <w:r>
        <w:rPr>
          <w:rFonts w:hint="eastAsia"/>
          <w:szCs w:val="32"/>
        </w:rPr>
        <w:t>深入教学第一线，具有丰富的教研工作经验，参选者须提交上一学年原始听课记录、教学质量评估材料，同时提交反映本学科前沿动态的综述报告一篇以及任现职以来开展教学研究与教育科研主要工作情况总结一篇。</w:t>
      </w:r>
    </w:p>
    <w:p>
      <w:pPr>
        <w:spacing w:line="500" w:lineRule="exact"/>
        <w:ind w:firstLine="658"/>
        <w:rPr>
          <w:rFonts w:hint="eastAsia"/>
          <w:szCs w:val="32"/>
        </w:rPr>
      </w:pPr>
      <w:r>
        <w:rPr>
          <w:rFonts w:hint="eastAsia"/>
          <w:szCs w:val="32"/>
        </w:rPr>
        <w:t>参选者须参加省辖市教育行政部门统一组织（或由县级教育行政部门组织、省辖市教育行政部门派员参加）的示范教学或教学法演讲，并提交示范课教案、详细规范的听课记录和评价意见。</w:t>
      </w:r>
    </w:p>
    <w:p>
      <w:pPr>
        <w:spacing w:line="500" w:lineRule="exact"/>
        <w:ind w:firstLine="632" w:firstLineChars="200"/>
        <w:rPr>
          <w:rFonts w:hint="eastAsia" w:ascii="方正黑体_GBK" w:hAnsi="黑体" w:eastAsia="方正黑体_GBK"/>
          <w:szCs w:val="32"/>
        </w:rPr>
      </w:pPr>
      <w:r>
        <w:rPr>
          <w:rFonts w:hint="eastAsia" w:ascii="方正黑体_GBK" w:hAnsi="黑体" w:eastAsia="方正黑体_GBK"/>
          <w:szCs w:val="32"/>
        </w:rPr>
        <w:t>四、教研科研方面</w:t>
      </w:r>
    </w:p>
    <w:p>
      <w:pPr>
        <w:spacing w:line="500" w:lineRule="exact"/>
        <w:ind w:firstLine="658"/>
        <w:rPr>
          <w:rFonts w:hint="eastAsia"/>
          <w:szCs w:val="32"/>
        </w:rPr>
      </w:pPr>
      <w:r>
        <w:rPr>
          <w:rFonts w:hint="eastAsia"/>
          <w:szCs w:val="32"/>
        </w:rPr>
        <w:t>任现职以来，教研科研成果具备下列条件之一（教研人员必须同时具备两条）：</w:t>
      </w:r>
    </w:p>
    <w:p>
      <w:pPr>
        <w:numPr>
          <w:ilvl w:val="0"/>
          <w:numId w:val="3"/>
        </w:numPr>
        <w:spacing w:line="500" w:lineRule="exact"/>
        <w:ind w:firstLine="645"/>
        <w:rPr>
          <w:rFonts w:hint="eastAsia"/>
          <w:szCs w:val="32"/>
        </w:rPr>
      </w:pPr>
      <w:r>
        <w:rPr>
          <w:rFonts w:hint="eastAsia"/>
          <w:szCs w:val="32"/>
        </w:rPr>
        <w:t>在省级以上具有CN刊号学术期刊上发表本专业教育教学论文2篇，其中在核心期刊发表1篇（农村学校教师1篇）；</w:t>
      </w:r>
    </w:p>
    <w:p>
      <w:pPr>
        <w:spacing w:line="500" w:lineRule="exact"/>
        <w:ind w:firstLine="658"/>
        <w:rPr>
          <w:rFonts w:hint="eastAsia"/>
          <w:szCs w:val="32"/>
        </w:rPr>
      </w:pPr>
      <w:r>
        <w:rPr>
          <w:rFonts w:hint="eastAsia"/>
          <w:szCs w:val="32"/>
        </w:rPr>
        <w:t>2、在省级以上教研部门组织的论文或教育科研成果评比中，获得一等奖2次（农村学校教师1次）或获得一等奖1次、二等奖2次（农村学校教师获得二等奖以上2次）。</w:t>
      </w:r>
    </w:p>
    <w:p>
      <w:pPr>
        <w:spacing w:line="500" w:lineRule="exact"/>
        <w:rPr>
          <w:rFonts w:hint="eastAsia"/>
          <w:szCs w:val="32"/>
        </w:rPr>
      </w:pPr>
      <w:r>
        <w:rPr>
          <w:rFonts w:hint="eastAsia"/>
          <w:szCs w:val="32"/>
        </w:rPr>
        <w:t xml:space="preserve">    3、主持并完成省级以上教育教学研究，电化教育研究或课程改革实验课题1项。</w:t>
      </w:r>
    </w:p>
    <w:p>
      <w:pPr>
        <w:numPr>
          <w:ilvl w:val="0"/>
          <w:numId w:val="4"/>
        </w:numPr>
        <w:spacing w:line="500" w:lineRule="exact"/>
        <w:ind w:firstLine="658"/>
        <w:rPr>
          <w:rFonts w:hint="eastAsia"/>
          <w:szCs w:val="32"/>
        </w:rPr>
      </w:pPr>
      <w:r>
        <w:rPr>
          <w:rFonts w:hint="eastAsia"/>
          <w:szCs w:val="32"/>
        </w:rPr>
        <w:t>参加经省级以上中小学教材审定委员会审定通过的教学用书编写2次（农村学校教师1次）。</w:t>
      </w:r>
    </w:p>
    <w:p>
      <w:pPr>
        <w:spacing w:line="500" w:lineRule="exact"/>
        <w:ind w:firstLine="658"/>
        <w:rPr>
          <w:rFonts w:hint="eastAsia"/>
          <w:szCs w:val="32"/>
        </w:rPr>
      </w:pPr>
      <w:r>
        <w:rPr>
          <w:rFonts w:hint="eastAsia"/>
          <w:szCs w:val="32"/>
        </w:rPr>
        <w:t>5、公开出版学术专著（合著）2部（农村学校教师1部）。凡合著，每部由本人撰写字数不少于3万字。</w:t>
      </w:r>
    </w:p>
    <w:p>
      <w:pPr>
        <w:spacing w:line="500" w:lineRule="exact"/>
        <w:ind w:firstLine="658"/>
        <w:rPr>
          <w:rFonts w:hint="eastAsia"/>
          <w:szCs w:val="32"/>
        </w:rPr>
      </w:pPr>
      <w:r>
        <w:rPr>
          <w:rFonts w:hint="eastAsia"/>
          <w:szCs w:val="32"/>
        </w:rPr>
        <w:t>6、从事艺术和体育教学工作的教师，其本人在教育、体育、文化部门主办的省级以上会演、会展或比赛中获二等奖以上奖项2次（农村学校教师1次）。</w:t>
      </w:r>
    </w:p>
    <w:p>
      <w:pPr>
        <w:spacing w:line="500" w:lineRule="exact"/>
        <w:ind w:firstLine="632" w:firstLineChars="200"/>
        <w:rPr>
          <w:rFonts w:hint="eastAsia" w:ascii="方正黑体_GBK" w:hAnsi="黑体" w:eastAsia="方正黑体_GBK"/>
          <w:szCs w:val="32"/>
        </w:rPr>
      </w:pPr>
      <w:r>
        <w:rPr>
          <w:rFonts w:hint="eastAsia" w:ascii="方正黑体_GBK" w:hAnsi="黑体" w:eastAsia="方正黑体_GBK"/>
          <w:szCs w:val="32"/>
        </w:rPr>
        <w:t>五、培养指导教师</w:t>
      </w:r>
    </w:p>
    <w:p>
      <w:pPr>
        <w:spacing w:line="500" w:lineRule="exact"/>
        <w:ind w:firstLine="658"/>
        <w:rPr>
          <w:rFonts w:hint="eastAsia"/>
          <w:szCs w:val="32"/>
        </w:rPr>
      </w:pPr>
      <w:r>
        <w:rPr>
          <w:rFonts w:hint="eastAsia"/>
          <w:szCs w:val="32"/>
        </w:rPr>
        <w:t>[教师]</w:t>
      </w:r>
    </w:p>
    <w:p>
      <w:pPr>
        <w:spacing w:line="500" w:lineRule="exact"/>
        <w:ind w:firstLine="658"/>
        <w:rPr>
          <w:rFonts w:hint="eastAsia"/>
          <w:szCs w:val="32"/>
        </w:rPr>
      </w:pPr>
      <w:r>
        <w:rPr>
          <w:rFonts w:hint="eastAsia"/>
          <w:szCs w:val="32"/>
        </w:rPr>
        <w:t>在校本教研中起专业引领作用，采取个别辅导、上示范课、开设专题讲座和组织教研教改等多种方式，对教师进行指导与培训。任现职以来，所辅导的教师在市级（农村教师县级）以上教育部门举办的教学大赛中获奖（附获奖证书）。</w:t>
      </w:r>
    </w:p>
    <w:p>
      <w:pPr>
        <w:spacing w:line="500" w:lineRule="exact"/>
        <w:ind w:firstLine="658"/>
        <w:rPr>
          <w:rFonts w:hint="eastAsia"/>
          <w:szCs w:val="32"/>
        </w:rPr>
      </w:pPr>
      <w:r>
        <w:rPr>
          <w:rFonts w:hint="eastAsia"/>
          <w:szCs w:val="32"/>
        </w:rPr>
        <w:t>[教研员]</w:t>
      </w:r>
    </w:p>
    <w:p>
      <w:pPr>
        <w:spacing w:line="500" w:lineRule="exact"/>
        <w:ind w:firstLine="658"/>
        <w:rPr>
          <w:rFonts w:hint="eastAsia"/>
          <w:szCs w:val="32"/>
        </w:rPr>
      </w:pPr>
      <w:r>
        <w:rPr>
          <w:rFonts w:hint="eastAsia"/>
          <w:szCs w:val="32"/>
        </w:rPr>
        <w:t>在教学研究与教育科研中起专业引领作用，结合本地区学科教师、教研人员的实际，采取个别辅导、上示范课、与教师全流程作课、开设专题讲座和组织教研活动等多种形式，对教师、教研人员进行指导与培训。任现职以来，所辅导的教师、教研人员在省级以上教育部门举办的教学大赛中获奖（附获奖证书）。</w:t>
      </w:r>
    </w:p>
    <w:p>
      <w:pPr>
        <w:spacing w:line="500" w:lineRule="exact"/>
        <w:ind w:firstLine="632" w:firstLineChars="200"/>
        <w:rPr>
          <w:rFonts w:hint="eastAsia" w:ascii="方正黑体_GBK" w:hAnsi="黑体" w:eastAsia="方正黑体_GBK"/>
          <w:szCs w:val="32"/>
        </w:rPr>
      </w:pPr>
      <w:r>
        <w:rPr>
          <w:rFonts w:hint="eastAsia" w:ascii="方正黑体_GBK" w:hAnsi="黑体" w:eastAsia="方正黑体_GBK"/>
          <w:szCs w:val="32"/>
        </w:rPr>
        <w:t>六、不得申报情况</w:t>
      </w:r>
    </w:p>
    <w:p>
      <w:pPr>
        <w:spacing w:line="500" w:lineRule="exact"/>
        <w:ind w:firstLine="658"/>
        <w:rPr>
          <w:rFonts w:hint="eastAsia" w:hAnsi="黑体"/>
          <w:szCs w:val="32"/>
        </w:rPr>
      </w:pPr>
      <w:r>
        <w:rPr>
          <w:rFonts w:hint="eastAsia" w:hAnsi="黑体"/>
          <w:szCs w:val="32"/>
        </w:rPr>
        <w:t>申报人员，必须品德言行堪称师表，有下列情况之一，不得推荐申报：</w:t>
      </w:r>
    </w:p>
    <w:p>
      <w:pPr>
        <w:numPr>
          <w:ilvl w:val="0"/>
          <w:numId w:val="5"/>
        </w:numPr>
        <w:spacing w:line="500" w:lineRule="exact"/>
        <w:ind w:firstLine="640"/>
        <w:rPr>
          <w:rFonts w:hint="eastAsia" w:hAnsi="宋体" w:cs="方正仿宋_GBK"/>
          <w:szCs w:val="32"/>
        </w:rPr>
      </w:pPr>
      <w:r>
        <w:rPr>
          <w:rFonts w:hint="eastAsia" w:hAnsi="宋体" w:cs="方正仿宋_GBK"/>
          <w:szCs w:val="32"/>
        </w:rPr>
        <w:t>因违反《中小学教师职业道德规范》，年度考核确定不合格的，当年不得申报，并从下一年度起2年内不得申报。</w:t>
      </w:r>
    </w:p>
    <w:p>
      <w:pPr>
        <w:spacing w:line="500" w:lineRule="exact"/>
        <w:rPr>
          <w:rFonts w:hint="eastAsia" w:hAnsi="宋体" w:cs="方正仿宋_GBK"/>
          <w:szCs w:val="32"/>
        </w:rPr>
      </w:pPr>
      <w:r>
        <w:rPr>
          <w:rFonts w:hint="eastAsia" w:hAnsi="宋体" w:cs="方正仿宋_GBK"/>
          <w:szCs w:val="32"/>
        </w:rPr>
        <w:t>　　2．因违法乱纪，道德败坏或犯其他严重错误受到党纪处分、记过以上处分的；触犯刑律的；</w:t>
      </w:r>
    </w:p>
    <w:p>
      <w:pPr>
        <w:spacing w:line="500" w:lineRule="exact"/>
        <w:rPr>
          <w:rFonts w:hint="eastAsia"/>
          <w:szCs w:val="32"/>
        </w:rPr>
      </w:pPr>
      <w:r>
        <w:rPr>
          <w:rFonts w:hint="eastAsia"/>
          <w:szCs w:val="32"/>
        </w:rPr>
        <w:t xml:space="preserve">    3、不服从组织分配，不遵守纪律，给工作造成较大损失，带来不良影响的；</w:t>
      </w:r>
    </w:p>
    <w:p>
      <w:pPr>
        <w:spacing w:line="500" w:lineRule="exact"/>
        <w:ind w:firstLine="632" w:firstLineChars="200"/>
        <w:rPr>
          <w:rFonts w:hint="eastAsia"/>
          <w:szCs w:val="32"/>
        </w:rPr>
      </w:pPr>
      <w:r>
        <w:rPr>
          <w:rFonts w:hint="eastAsia"/>
          <w:szCs w:val="32"/>
        </w:rPr>
        <w:t>4、近三年因病、因事累计离开本岗位半年以上，不能履行教师职责的。</w:t>
      </w:r>
    </w:p>
    <w:p>
      <w:pPr>
        <w:spacing w:line="500" w:lineRule="exact"/>
        <w:rPr>
          <w:rFonts w:hint="eastAsia" w:ascii="方正黑体_GBK" w:hAnsi="黑体" w:eastAsia="方正黑体_GBK"/>
          <w:szCs w:val="32"/>
        </w:rPr>
      </w:pPr>
      <w:r>
        <w:rPr>
          <w:rFonts w:hint="eastAsia" w:ascii="方正黑体_GBK" w:hAnsi="黑体" w:eastAsia="方正黑体_GBK"/>
          <w:szCs w:val="32"/>
        </w:rPr>
        <w:t xml:space="preserve">    七、其他</w:t>
      </w:r>
    </w:p>
    <w:p>
      <w:pPr>
        <w:spacing w:line="500" w:lineRule="exact"/>
        <w:ind w:firstLine="624"/>
        <w:rPr>
          <w:rFonts w:hint="eastAsia"/>
          <w:szCs w:val="32"/>
        </w:rPr>
      </w:pPr>
      <w:r>
        <w:rPr>
          <w:rFonts w:hint="eastAsia"/>
          <w:szCs w:val="32"/>
        </w:rPr>
        <w:t>在同等条件下，农村学校教师参加特级教师评选优先推荐。被评为特级教师的农村学校教师，实行5年服务期，服务期内调离农村学校的，不再保留“特级教师”荣誉，不再享受有关待遇。城镇学校教师申报特级教师评选，须有一年以上农村学校或城镇薄弱学校任教经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99E8"/>
    <w:multiLevelType w:val="singleLevel"/>
    <w:tmpl w:val="5A2F99E8"/>
    <w:lvl w:ilvl="0" w:tentative="0">
      <w:start w:val="1"/>
      <w:numFmt w:val="decimal"/>
      <w:suff w:val="nothing"/>
      <w:lvlText w:val="（%1）"/>
      <w:lvlJc w:val="left"/>
    </w:lvl>
  </w:abstractNum>
  <w:abstractNum w:abstractNumId="1">
    <w:nsid w:val="5A306E24"/>
    <w:multiLevelType w:val="singleLevel"/>
    <w:tmpl w:val="5A306E24"/>
    <w:lvl w:ilvl="0" w:tentative="0">
      <w:start w:val="1"/>
      <w:numFmt w:val="decimal"/>
      <w:suff w:val="nothing"/>
      <w:lvlText w:val="（%1）"/>
      <w:lvlJc w:val="left"/>
    </w:lvl>
  </w:abstractNum>
  <w:abstractNum w:abstractNumId="2">
    <w:nsid w:val="5A306F89"/>
    <w:multiLevelType w:val="singleLevel"/>
    <w:tmpl w:val="5A306F89"/>
    <w:lvl w:ilvl="0" w:tentative="0">
      <w:start w:val="1"/>
      <w:numFmt w:val="decimal"/>
      <w:suff w:val="nothing"/>
      <w:lvlText w:val="%1、"/>
      <w:lvlJc w:val="left"/>
    </w:lvl>
  </w:abstractNum>
  <w:abstractNum w:abstractNumId="3">
    <w:nsid w:val="5A30701A"/>
    <w:multiLevelType w:val="singleLevel"/>
    <w:tmpl w:val="5A30701A"/>
    <w:lvl w:ilvl="0" w:tentative="0">
      <w:start w:val="4"/>
      <w:numFmt w:val="decimal"/>
      <w:suff w:val="nothing"/>
      <w:lvlText w:val="%1、"/>
      <w:lvlJc w:val="left"/>
    </w:lvl>
  </w:abstractNum>
  <w:abstractNum w:abstractNumId="4">
    <w:nsid w:val="5A307154"/>
    <w:multiLevelType w:val="singleLevel"/>
    <w:tmpl w:val="5A30715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B62BB"/>
    <w:rsid w:val="366117A1"/>
    <w:rsid w:val="3F263203"/>
    <w:rsid w:val="431E6AE0"/>
    <w:rsid w:val="714D4F8C"/>
    <w:rsid w:val="77C06F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eastAsia="方正仿宋_GBK"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卢鹏</cp:lastModifiedBy>
  <dcterms:modified xsi:type="dcterms:W3CDTF">2018-02-11T07:07:23Z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